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F87" w14:textId="6A81BE1B" w:rsidR="00D7668A" w:rsidRDefault="00D7668A" w:rsidP="00D7668A">
      <w:pPr>
        <w:pStyle w:val="Heading1"/>
      </w:pPr>
      <w:r>
        <w:t>Session plan templates for blended learning models – Hybrid Concurrent</w:t>
      </w:r>
    </w:p>
    <w:p w14:paraId="7BD0FA0F" w14:textId="77777777" w:rsidR="00D7668A" w:rsidRPr="004F225E" w:rsidRDefault="00D7668A" w:rsidP="00D7668A"/>
    <w:tbl>
      <w:tblPr>
        <w:tblpPr w:leftFromText="180" w:rightFromText="180" w:vertAnchor="text" w:horzAnchor="margin" w:tblpY="363"/>
        <w:tblW w:w="13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737"/>
      </w:tblGrid>
      <w:tr w:rsidR="00D7668A" w14:paraId="35C786D6" w14:textId="77777777" w:rsidTr="00087951">
        <w:trPr>
          <w:trHeight w:val="269"/>
        </w:trPr>
        <w:tc>
          <w:tcPr>
            <w:tcW w:w="13737" w:type="dxa"/>
            <w:shd w:val="clear" w:color="auto" w:fill="F1C232"/>
            <w:tcMar>
              <w:top w:w="0" w:type="dxa"/>
              <w:left w:w="108" w:type="dxa"/>
              <w:bottom w:w="0" w:type="dxa"/>
              <w:right w:w="108" w:type="dxa"/>
            </w:tcMar>
          </w:tcPr>
          <w:p w14:paraId="1B15FE3F" w14:textId="77777777" w:rsidR="00D7668A" w:rsidRDefault="00D7668A" w:rsidP="00087951">
            <w:pPr>
              <w:pBdr>
                <w:top w:val="nil"/>
                <w:left w:val="nil"/>
                <w:bottom w:val="nil"/>
                <w:right w:val="nil"/>
                <w:between w:val="nil"/>
              </w:pBdr>
              <w:rPr>
                <w:rFonts w:ascii="Helvetica" w:eastAsia="Helvetica" w:hAnsi="Helvetica" w:cs="Helvetica"/>
                <w:b/>
                <w:sz w:val="18"/>
                <w:szCs w:val="18"/>
              </w:rPr>
            </w:pPr>
            <w:r>
              <w:rPr>
                <w:rFonts w:ascii="Helvetica" w:eastAsia="Helvetica" w:hAnsi="Helvetica" w:cs="Helvetica"/>
                <w:b/>
                <w:sz w:val="18"/>
                <w:szCs w:val="18"/>
              </w:rPr>
              <w:t>Objective: (Must relate to course learning outcomes)</w:t>
            </w:r>
          </w:p>
        </w:tc>
      </w:tr>
      <w:tr w:rsidR="00D7668A" w14:paraId="25D5E759" w14:textId="77777777" w:rsidTr="00087951">
        <w:trPr>
          <w:trHeight w:val="627"/>
        </w:trPr>
        <w:tc>
          <w:tcPr>
            <w:tcW w:w="13737" w:type="dxa"/>
            <w:shd w:val="clear" w:color="auto" w:fill="auto"/>
            <w:tcMar>
              <w:top w:w="0" w:type="dxa"/>
              <w:left w:w="108" w:type="dxa"/>
              <w:bottom w:w="0" w:type="dxa"/>
              <w:right w:w="108" w:type="dxa"/>
            </w:tcMar>
          </w:tcPr>
          <w:p w14:paraId="428C9250" w14:textId="77777777" w:rsidR="00D7668A" w:rsidRPr="00C92277" w:rsidRDefault="00D7668A" w:rsidP="00087951">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sz w:val="28"/>
                <w:szCs w:val="28"/>
              </w:rPr>
              <w:softHyphen/>
            </w:r>
            <w:r>
              <w:rPr>
                <w:rFonts w:ascii="Arial" w:eastAsia="Arial" w:hAnsi="Arial" w:cs="Arial"/>
                <w:sz w:val="28"/>
                <w:szCs w:val="28"/>
              </w:rPr>
              <w:softHyphen/>
            </w:r>
            <w:r w:rsidRPr="241ACC3E">
              <w:rPr>
                <w:rFonts w:ascii="Arial" w:eastAsia="Arial" w:hAnsi="Arial" w:cs="Arial"/>
                <w:sz w:val="20"/>
                <w:szCs w:val="20"/>
              </w:rPr>
              <w:t xml:space="preserve">At the end of the </w:t>
            </w:r>
            <w:r>
              <w:rPr>
                <w:rFonts w:ascii="Arial" w:eastAsia="Arial" w:hAnsi="Arial" w:cs="Arial"/>
                <w:sz w:val="20"/>
                <w:szCs w:val="20"/>
              </w:rPr>
              <w:t>week</w:t>
            </w:r>
            <w:r w:rsidRPr="241ACC3E">
              <w:rPr>
                <w:rFonts w:ascii="Arial" w:eastAsia="Arial" w:hAnsi="Arial" w:cs="Arial"/>
                <w:sz w:val="20"/>
                <w:szCs w:val="20"/>
              </w:rPr>
              <w:t xml:space="preserve">, learners will </w:t>
            </w:r>
            <w:r>
              <w:rPr>
                <w:rFonts w:ascii="Arial" w:eastAsia="Arial" w:hAnsi="Arial" w:cs="Arial"/>
                <w:sz w:val="20"/>
                <w:szCs w:val="20"/>
              </w:rPr>
              <w:t>(</w:t>
            </w:r>
            <w:r w:rsidRPr="241ACC3E">
              <w:rPr>
                <w:rFonts w:ascii="Arial" w:eastAsia="Arial" w:hAnsi="Arial" w:cs="Arial"/>
                <w:sz w:val="20"/>
                <w:szCs w:val="20"/>
              </w:rPr>
              <w:t>do what</w:t>
            </w:r>
            <w:r>
              <w:rPr>
                <w:rFonts w:ascii="Arial" w:eastAsia="Arial" w:hAnsi="Arial" w:cs="Arial"/>
                <w:sz w:val="20"/>
                <w:szCs w:val="20"/>
              </w:rPr>
              <w:t>)</w:t>
            </w:r>
            <w:r w:rsidRPr="241ACC3E">
              <w:rPr>
                <w:rFonts w:ascii="Arial" w:eastAsia="Arial" w:hAnsi="Arial" w:cs="Arial"/>
                <w:sz w:val="20"/>
                <w:szCs w:val="20"/>
              </w:rPr>
              <w:t>......</w:t>
            </w:r>
            <w:r>
              <w:rPr>
                <w:rFonts w:ascii="Arial" w:eastAsia="Arial" w:hAnsi="Arial" w:cs="Arial"/>
                <w:sz w:val="20"/>
                <w:szCs w:val="20"/>
              </w:rPr>
              <w:t>(</w:t>
            </w:r>
            <w:r w:rsidRPr="00A007EF">
              <w:rPr>
                <w:rFonts w:ascii="Arial" w:eastAsia="Arial" w:hAnsi="Arial" w:cs="Arial"/>
                <w:color w:val="0070C0"/>
                <w:sz w:val="20"/>
                <w:szCs w:val="20"/>
              </w:rPr>
              <w:t xml:space="preserve">choose an active </w:t>
            </w:r>
            <w:hyperlink r:id="rId10" w:history="1">
              <w:r w:rsidRPr="0049751B">
                <w:rPr>
                  <w:rStyle w:val="Hyperlink"/>
                  <w:rFonts w:ascii="Arial" w:eastAsia="Arial" w:hAnsi="Arial" w:cs="Arial"/>
                  <w:sz w:val="20"/>
                  <w:szCs w:val="20"/>
                </w:rPr>
                <w:t>Bloom verb</w:t>
              </w:r>
            </w:hyperlink>
            <w:r>
              <w:rPr>
                <w:rFonts w:ascii="Arial" w:eastAsia="Arial" w:hAnsi="Arial" w:cs="Arial"/>
                <w:color w:val="0000FF"/>
                <w:sz w:val="20"/>
                <w:szCs w:val="20"/>
              </w:rPr>
              <w:t xml:space="preserve">) </w:t>
            </w:r>
            <w:r w:rsidRPr="241ACC3E">
              <w:rPr>
                <w:rFonts w:ascii="Arial" w:eastAsia="Arial" w:hAnsi="Arial" w:cs="Arial"/>
                <w:sz w:val="20"/>
                <w:szCs w:val="20"/>
              </w:rPr>
              <w:t>after what instruction….</w:t>
            </w:r>
            <w:r>
              <w:rPr>
                <w:rFonts w:ascii="Arial" w:eastAsia="Arial" w:hAnsi="Arial" w:cs="Arial"/>
                <w:sz w:val="20"/>
                <w:szCs w:val="20"/>
              </w:rPr>
              <w:t>(</w:t>
            </w:r>
            <w:r>
              <w:rPr>
                <w:rFonts w:ascii="Arial" w:eastAsia="Arial" w:hAnsi="Arial" w:cs="Arial"/>
                <w:color w:val="0070C0"/>
                <w:sz w:val="20"/>
                <w:szCs w:val="20"/>
              </w:rPr>
              <w:t>explain</w:t>
            </w:r>
            <w:r w:rsidRPr="00E1247D">
              <w:rPr>
                <w:rFonts w:ascii="Arial" w:eastAsia="Arial" w:hAnsi="Arial" w:cs="Arial"/>
                <w:color w:val="0070C0"/>
                <w:sz w:val="20"/>
                <w:szCs w:val="20"/>
              </w:rPr>
              <w:t xml:space="preserve"> activity</w:t>
            </w:r>
            <w:r>
              <w:rPr>
                <w:rFonts w:ascii="Arial" w:eastAsia="Arial" w:hAnsi="Arial" w:cs="Arial"/>
                <w:color w:val="0070C0"/>
                <w:sz w:val="20"/>
                <w:szCs w:val="20"/>
              </w:rPr>
              <w:t>/outcomes)</w:t>
            </w:r>
            <w:r>
              <w:rPr>
                <w:rFonts w:ascii="Arial" w:eastAsia="Arial" w:hAnsi="Arial" w:cs="Arial"/>
                <w:sz w:val="20"/>
                <w:szCs w:val="20"/>
              </w:rPr>
              <w:t>.</w:t>
            </w:r>
          </w:p>
        </w:tc>
      </w:tr>
    </w:tbl>
    <w:p w14:paraId="1A190478" w14:textId="696999AC" w:rsidR="00D7668A" w:rsidRDefault="00D7668A" w:rsidP="00D7668A">
      <w:pPr>
        <w:pStyle w:val="Heading2"/>
      </w:pPr>
      <w:r>
        <w:t xml:space="preserve">Model </w:t>
      </w:r>
      <w:r w:rsidR="00256BFE">
        <w:t>4a</w:t>
      </w:r>
      <w:r>
        <w:t>: Hybrid Concurrent Plan</w:t>
      </w:r>
    </w:p>
    <w:p w14:paraId="03A5F805" w14:textId="77777777" w:rsidR="00D7668A" w:rsidRDefault="00D7668A" w:rsidP="00D7668A">
      <w:pPr>
        <w:pBdr>
          <w:top w:val="nil"/>
          <w:left w:val="nil"/>
          <w:bottom w:val="nil"/>
          <w:right w:val="nil"/>
          <w:between w:val="nil"/>
        </w:pBdr>
        <w:rPr>
          <w:rFonts w:ascii="Helvetica" w:eastAsia="Helvetica" w:hAnsi="Helvetica" w:cs="Helvetica"/>
          <w:b/>
        </w:rPr>
      </w:pPr>
    </w:p>
    <w:p w14:paraId="11289B2E" w14:textId="26D8B53C" w:rsidR="00D7668A" w:rsidRDefault="004F4D51" w:rsidP="00D7668A">
      <w:pPr>
        <w:pStyle w:val="Heading3"/>
        <w:rPr>
          <w:sz w:val="22"/>
          <w:szCs w:val="22"/>
        </w:rPr>
      </w:pPr>
      <w:r>
        <w:t>This session plan includes a plan for the F2F students and the online students</w:t>
      </w:r>
      <w:r w:rsidR="000D03EF">
        <w:t xml:space="preserve"> as they learn together in different locations.</w:t>
      </w:r>
      <w:r w:rsidR="00E3261C">
        <w:t xml:space="preserve"> It provides a breakdown of the considerations at each stage of the lesson for both groups of learners.</w:t>
      </w:r>
    </w:p>
    <w:tbl>
      <w:tblPr>
        <w:tblW w:w="13750"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851"/>
        <w:gridCol w:w="810"/>
        <w:gridCol w:w="891"/>
        <w:gridCol w:w="9497"/>
        <w:gridCol w:w="1701"/>
      </w:tblGrid>
      <w:tr w:rsidR="00904849" w14:paraId="32D9659B" w14:textId="77777777" w:rsidTr="2AA4BFF8">
        <w:tc>
          <w:tcPr>
            <w:tcW w:w="851" w:type="dxa"/>
            <w:shd w:val="clear" w:color="auto" w:fill="F1C232"/>
            <w:tcMar>
              <w:top w:w="0" w:type="dxa"/>
              <w:left w:w="108" w:type="dxa"/>
              <w:bottom w:w="0" w:type="dxa"/>
              <w:right w:w="108" w:type="dxa"/>
            </w:tcMar>
          </w:tcPr>
          <w:p w14:paraId="5DD5F280" w14:textId="77777777" w:rsidR="00904849" w:rsidRPr="00A46EF7" w:rsidRDefault="00904849" w:rsidP="00087951">
            <w:pPr>
              <w:pBdr>
                <w:top w:val="nil"/>
                <w:left w:val="nil"/>
                <w:bottom w:val="nil"/>
                <w:right w:val="nil"/>
                <w:between w:val="nil"/>
              </w:pBdr>
              <w:rPr>
                <w:rFonts w:ascii="Arial" w:eastAsia="Arial" w:hAnsi="Arial" w:cs="Arial"/>
                <w:b/>
                <w:sz w:val="18"/>
                <w:szCs w:val="18"/>
              </w:rPr>
            </w:pPr>
            <w:r w:rsidRPr="00A46EF7">
              <w:rPr>
                <w:rFonts w:ascii="Arial" w:eastAsia="Arial" w:hAnsi="Arial" w:cs="Arial"/>
                <w:b/>
                <w:sz w:val="18"/>
                <w:szCs w:val="18"/>
              </w:rPr>
              <w:t>Time</w:t>
            </w:r>
          </w:p>
        </w:tc>
        <w:tc>
          <w:tcPr>
            <w:tcW w:w="810" w:type="dxa"/>
            <w:shd w:val="clear" w:color="auto" w:fill="F1C232"/>
          </w:tcPr>
          <w:p w14:paraId="33B69EF8" w14:textId="39E662E6" w:rsidR="00904849" w:rsidRPr="00A46EF7" w:rsidRDefault="00904849" w:rsidP="00087951">
            <w:pPr>
              <w:pBdr>
                <w:top w:val="nil"/>
                <w:left w:val="nil"/>
                <w:bottom w:val="nil"/>
                <w:right w:val="nil"/>
                <w:between w:val="nil"/>
              </w:pBdr>
              <w:rPr>
                <w:rFonts w:ascii="Arial" w:eastAsia="Arial" w:hAnsi="Arial" w:cs="Arial"/>
                <w:b/>
                <w:sz w:val="18"/>
                <w:szCs w:val="18"/>
              </w:rPr>
            </w:pPr>
            <w:r w:rsidRPr="00A46EF7">
              <w:rPr>
                <w:rFonts w:ascii="Arial" w:eastAsia="Arial" w:hAnsi="Arial" w:cs="Arial"/>
                <w:b/>
                <w:sz w:val="18"/>
                <w:szCs w:val="18"/>
              </w:rPr>
              <w:t>Mode</w:t>
            </w:r>
          </w:p>
        </w:tc>
        <w:tc>
          <w:tcPr>
            <w:tcW w:w="891" w:type="dxa"/>
            <w:shd w:val="clear" w:color="auto" w:fill="F1C232"/>
            <w:tcMar>
              <w:top w:w="0" w:type="dxa"/>
              <w:left w:w="108" w:type="dxa"/>
              <w:bottom w:w="0" w:type="dxa"/>
              <w:right w:w="108" w:type="dxa"/>
            </w:tcMar>
          </w:tcPr>
          <w:p w14:paraId="73C4FA94" w14:textId="2E349EA3" w:rsidR="00904849" w:rsidRDefault="00904849" w:rsidP="00087951">
            <w:pPr>
              <w:pBdr>
                <w:top w:val="nil"/>
                <w:left w:val="nil"/>
                <w:bottom w:val="nil"/>
                <w:right w:val="nil"/>
                <w:between w:val="nil"/>
              </w:pBdr>
              <w:rPr>
                <w:rFonts w:ascii="Arial" w:eastAsia="Arial" w:hAnsi="Arial" w:cs="Arial"/>
                <w:b/>
              </w:rPr>
            </w:pPr>
            <w:r>
              <w:rPr>
                <w:rFonts w:ascii="Arial" w:eastAsia="Arial" w:hAnsi="Arial" w:cs="Arial"/>
                <w:b/>
              </w:rPr>
              <w:t>Topic</w:t>
            </w:r>
          </w:p>
        </w:tc>
        <w:tc>
          <w:tcPr>
            <w:tcW w:w="9497" w:type="dxa"/>
            <w:shd w:val="clear" w:color="auto" w:fill="F1C232"/>
            <w:tcMar>
              <w:top w:w="0" w:type="dxa"/>
              <w:left w:w="108" w:type="dxa"/>
              <w:bottom w:w="0" w:type="dxa"/>
              <w:right w:w="108" w:type="dxa"/>
            </w:tcMar>
          </w:tcPr>
          <w:p w14:paraId="66CDF70D" w14:textId="77777777" w:rsidR="00904849" w:rsidRDefault="00904849" w:rsidP="00087951">
            <w:pPr>
              <w:pBdr>
                <w:top w:val="nil"/>
                <w:left w:val="nil"/>
                <w:bottom w:val="nil"/>
                <w:right w:val="nil"/>
                <w:between w:val="nil"/>
              </w:pBdr>
              <w:rPr>
                <w:rFonts w:ascii="Arial" w:eastAsia="Arial" w:hAnsi="Arial" w:cs="Arial"/>
                <w:b/>
              </w:rPr>
            </w:pPr>
            <w:r>
              <w:rPr>
                <w:rFonts w:ascii="Arial" w:eastAsia="Arial" w:hAnsi="Arial" w:cs="Arial"/>
                <w:b/>
              </w:rPr>
              <w:t>Activity details</w:t>
            </w:r>
          </w:p>
        </w:tc>
        <w:tc>
          <w:tcPr>
            <w:tcW w:w="1701" w:type="dxa"/>
            <w:shd w:val="clear" w:color="auto" w:fill="F1C232"/>
            <w:tcMar>
              <w:top w:w="0" w:type="dxa"/>
              <w:left w:w="108" w:type="dxa"/>
              <w:bottom w:w="0" w:type="dxa"/>
              <w:right w:w="108" w:type="dxa"/>
            </w:tcMar>
          </w:tcPr>
          <w:p w14:paraId="068B8E29" w14:textId="77777777" w:rsidR="00904849" w:rsidRDefault="00904849" w:rsidP="00087951">
            <w:pPr>
              <w:pBdr>
                <w:top w:val="nil"/>
                <w:left w:val="nil"/>
                <w:bottom w:val="nil"/>
                <w:right w:val="nil"/>
                <w:between w:val="nil"/>
              </w:pBdr>
              <w:rPr>
                <w:rFonts w:ascii="Arial" w:eastAsia="Arial" w:hAnsi="Arial" w:cs="Arial"/>
                <w:b/>
              </w:rPr>
            </w:pPr>
            <w:r>
              <w:rPr>
                <w:rFonts w:ascii="Arial" w:eastAsia="Arial" w:hAnsi="Arial" w:cs="Arial"/>
                <w:b/>
              </w:rPr>
              <w:t>Resources</w:t>
            </w:r>
          </w:p>
        </w:tc>
      </w:tr>
      <w:tr w:rsidR="00904849" w14:paraId="2A8A52E7" w14:textId="77777777" w:rsidTr="2AA4BFF8">
        <w:tc>
          <w:tcPr>
            <w:tcW w:w="851" w:type="dxa"/>
            <w:shd w:val="clear" w:color="auto" w:fill="auto"/>
            <w:tcMar>
              <w:top w:w="0" w:type="dxa"/>
              <w:left w:w="108" w:type="dxa"/>
              <w:bottom w:w="0" w:type="dxa"/>
              <w:right w:w="108" w:type="dxa"/>
            </w:tcMar>
          </w:tcPr>
          <w:p w14:paraId="7F194EF5" w14:textId="51E94F5F" w:rsidR="00904849" w:rsidRDefault="00904849" w:rsidP="00087951">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Allocate </w:t>
            </w:r>
            <w:proofErr w:type="gramStart"/>
            <w:r>
              <w:rPr>
                <w:rFonts w:ascii="Arial" w:eastAsia="Arial" w:hAnsi="Arial" w:cs="Arial"/>
                <w:sz w:val="16"/>
                <w:szCs w:val="16"/>
              </w:rPr>
              <w:t>times</w:t>
            </w:r>
            <w:proofErr w:type="gramEnd"/>
          </w:p>
          <w:p w14:paraId="591BB350" w14:textId="05C088AF" w:rsidR="00904849" w:rsidRDefault="00904849" w:rsidP="00087951">
            <w:pPr>
              <w:pBdr>
                <w:top w:val="nil"/>
                <w:left w:val="nil"/>
                <w:bottom w:val="nil"/>
                <w:right w:val="nil"/>
                <w:between w:val="nil"/>
              </w:pBdr>
              <w:rPr>
                <w:rFonts w:ascii="Arial" w:eastAsia="Arial" w:hAnsi="Arial" w:cs="Arial"/>
                <w:sz w:val="18"/>
                <w:szCs w:val="18"/>
              </w:rPr>
            </w:pPr>
          </w:p>
        </w:tc>
        <w:tc>
          <w:tcPr>
            <w:tcW w:w="810" w:type="dxa"/>
          </w:tcPr>
          <w:p w14:paraId="72BCEFA0" w14:textId="46485400" w:rsidR="00904849" w:rsidRDefault="00904849" w:rsidP="00087951">
            <w:pPr>
              <w:pBdr>
                <w:top w:val="nil"/>
                <w:left w:val="nil"/>
                <w:bottom w:val="nil"/>
                <w:right w:val="nil"/>
                <w:between w:val="nil"/>
              </w:pBdr>
              <w:rPr>
                <w:rFonts w:ascii="Arial" w:eastAsia="Arial" w:hAnsi="Arial" w:cs="Arial"/>
                <w:b/>
                <w:sz w:val="16"/>
                <w:szCs w:val="16"/>
              </w:rPr>
            </w:pPr>
            <w:r>
              <w:rPr>
                <w:rFonts w:ascii="Arial" w:eastAsia="Arial" w:hAnsi="Arial" w:cs="Arial"/>
                <w:sz w:val="16"/>
                <w:szCs w:val="16"/>
              </w:rPr>
              <w:t>F2F</w:t>
            </w:r>
          </w:p>
        </w:tc>
        <w:tc>
          <w:tcPr>
            <w:tcW w:w="891" w:type="dxa"/>
            <w:shd w:val="clear" w:color="auto" w:fill="auto"/>
            <w:tcMar>
              <w:top w:w="0" w:type="dxa"/>
              <w:left w:w="108" w:type="dxa"/>
              <w:bottom w:w="0" w:type="dxa"/>
              <w:right w:w="108" w:type="dxa"/>
            </w:tcMar>
          </w:tcPr>
          <w:p w14:paraId="16BAF342" w14:textId="6E70A6D3" w:rsidR="00904849" w:rsidRDefault="00904849" w:rsidP="00087951">
            <w:pPr>
              <w:pBdr>
                <w:top w:val="nil"/>
                <w:left w:val="nil"/>
                <w:bottom w:val="nil"/>
                <w:right w:val="nil"/>
                <w:between w:val="nil"/>
              </w:pBdr>
              <w:rPr>
                <w:rFonts w:ascii="Arial" w:eastAsia="Arial" w:hAnsi="Arial" w:cs="Arial"/>
                <w:sz w:val="16"/>
                <w:szCs w:val="16"/>
              </w:rPr>
            </w:pPr>
            <w:r>
              <w:rPr>
                <w:rFonts w:ascii="Arial" w:eastAsia="Arial" w:hAnsi="Arial" w:cs="Arial"/>
                <w:b/>
                <w:sz w:val="16"/>
                <w:szCs w:val="16"/>
              </w:rPr>
              <w:t>INTRO.</w:t>
            </w:r>
          </w:p>
        </w:tc>
        <w:tc>
          <w:tcPr>
            <w:tcW w:w="9497" w:type="dxa"/>
            <w:shd w:val="clear" w:color="auto" w:fill="auto"/>
            <w:tcMar>
              <w:top w:w="0" w:type="dxa"/>
              <w:left w:w="108" w:type="dxa"/>
              <w:bottom w:w="0" w:type="dxa"/>
              <w:right w:w="108" w:type="dxa"/>
            </w:tcMar>
          </w:tcPr>
          <w:p w14:paraId="5D142902" w14:textId="77777777" w:rsidR="00904849" w:rsidRDefault="00904849" w:rsidP="00087951">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Brief Intro to session and introduction - explain what students will be doing today and recap previous class or address muddiest points. </w:t>
            </w:r>
          </w:p>
          <w:p w14:paraId="1D12F3BC" w14:textId="6980B40B" w:rsidR="00904849" w:rsidRDefault="00904849" w:rsidP="00087951">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Demonstrate a </w:t>
            </w:r>
            <w:r w:rsidR="00467AA5">
              <w:rPr>
                <w:rFonts w:ascii="Arial" w:eastAsia="Arial" w:hAnsi="Arial" w:cs="Arial"/>
                <w:sz w:val="16"/>
                <w:szCs w:val="16"/>
              </w:rPr>
              <w:t>sc</w:t>
            </w:r>
            <w:r w:rsidR="00A46EF7">
              <w:rPr>
                <w:rFonts w:ascii="Arial" w:eastAsia="Arial" w:hAnsi="Arial" w:cs="Arial"/>
                <w:sz w:val="16"/>
                <w:szCs w:val="16"/>
              </w:rPr>
              <w:t>hedule for the session</w:t>
            </w:r>
            <w:r>
              <w:rPr>
                <w:rFonts w:ascii="Arial" w:eastAsia="Arial" w:hAnsi="Arial" w:cs="Arial"/>
                <w:sz w:val="16"/>
                <w:szCs w:val="16"/>
              </w:rPr>
              <w:t xml:space="preserve"> and what they will be doing so that remote learners can plan around what they will need to do at different times.</w:t>
            </w:r>
            <w:r w:rsidR="0064281A">
              <w:rPr>
                <w:rFonts w:ascii="Arial" w:eastAsia="Arial" w:hAnsi="Arial" w:cs="Arial"/>
                <w:sz w:val="16"/>
                <w:szCs w:val="16"/>
              </w:rPr>
              <w:t xml:space="preserve"> Explain how they should ask questions (Teams may be one option)</w:t>
            </w:r>
            <w:r w:rsidR="001E7557">
              <w:rPr>
                <w:rFonts w:ascii="Arial" w:eastAsia="Arial" w:hAnsi="Arial" w:cs="Arial"/>
                <w:sz w:val="16"/>
                <w:szCs w:val="16"/>
              </w:rPr>
              <w:t>.</w:t>
            </w:r>
          </w:p>
        </w:tc>
        <w:tc>
          <w:tcPr>
            <w:tcW w:w="1701" w:type="dxa"/>
            <w:shd w:val="clear" w:color="auto" w:fill="auto"/>
            <w:tcMar>
              <w:top w:w="0" w:type="dxa"/>
              <w:left w:w="108" w:type="dxa"/>
              <w:bottom w:w="0" w:type="dxa"/>
              <w:right w:w="108" w:type="dxa"/>
            </w:tcMar>
          </w:tcPr>
          <w:p w14:paraId="7B1D3515" w14:textId="4578A35B" w:rsidR="00904849" w:rsidRDefault="00107CC8" w:rsidP="00087951">
            <w:pPr>
              <w:pBdr>
                <w:top w:val="nil"/>
                <w:left w:val="nil"/>
                <w:bottom w:val="nil"/>
                <w:right w:val="nil"/>
                <w:between w:val="nil"/>
              </w:pBdr>
              <w:spacing w:line="276" w:lineRule="auto"/>
              <w:rPr>
                <w:rFonts w:ascii="Arial" w:eastAsia="Arial" w:hAnsi="Arial" w:cs="Arial"/>
              </w:rPr>
            </w:pPr>
            <w:r>
              <w:rPr>
                <w:rFonts w:ascii="Arial" w:eastAsia="Arial" w:hAnsi="Arial" w:cs="Arial"/>
                <w:sz w:val="16"/>
                <w:szCs w:val="16"/>
              </w:rPr>
              <w:t xml:space="preserve">Describe any resources/links you need for the session.  </w:t>
            </w:r>
          </w:p>
        </w:tc>
      </w:tr>
      <w:tr w:rsidR="00904849" w14:paraId="7586EA1A" w14:textId="77777777" w:rsidTr="2AA4BFF8">
        <w:tc>
          <w:tcPr>
            <w:tcW w:w="851" w:type="dxa"/>
            <w:shd w:val="clear" w:color="auto" w:fill="FFF2CC" w:themeFill="accent4" w:themeFillTint="33"/>
            <w:tcMar>
              <w:top w:w="0" w:type="dxa"/>
              <w:left w:w="108" w:type="dxa"/>
              <w:bottom w:w="0" w:type="dxa"/>
              <w:right w:w="108" w:type="dxa"/>
            </w:tcMar>
          </w:tcPr>
          <w:p w14:paraId="6C8C84CB" w14:textId="3F93AA04" w:rsidR="00904849" w:rsidRDefault="00904849" w:rsidP="00087951">
            <w:pPr>
              <w:pBdr>
                <w:top w:val="nil"/>
                <w:left w:val="nil"/>
                <w:bottom w:val="nil"/>
                <w:right w:val="nil"/>
                <w:between w:val="nil"/>
              </w:pBdr>
              <w:rPr>
                <w:rFonts w:ascii="Arial" w:eastAsia="Arial" w:hAnsi="Arial" w:cs="Arial"/>
                <w:sz w:val="16"/>
                <w:szCs w:val="16"/>
              </w:rPr>
            </w:pPr>
          </w:p>
        </w:tc>
        <w:tc>
          <w:tcPr>
            <w:tcW w:w="810" w:type="dxa"/>
            <w:shd w:val="clear" w:color="auto" w:fill="FFF2CC" w:themeFill="accent4" w:themeFillTint="33"/>
          </w:tcPr>
          <w:p w14:paraId="44435509" w14:textId="1EEE3226" w:rsidR="00904849" w:rsidRDefault="00904849" w:rsidP="00087951">
            <w:pPr>
              <w:pBdr>
                <w:top w:val="nil"/>
                <w:left w:val="nil"/>
                <w:bottom w:val="nil"/>
                <w:right w:val="nil"/>
                <w:between w:val="nil"/>
              </w:pBdr>
              <w:rPr>
                <w:rFonts w:ascii="Arial" w:eastAsia="Arial" w:hAnsi="Arial" w:cs="Arial"/>
                <w:b/>
                <w:sz w:val="16"/>
                <w:szCs w:val="16"/>
              </w:rPr>
            </w:pPr>
            <w:r>
              <w:rPr>
                <w:rFonts w:ascii="Arial" w:eastAsia="Arial" w:hAnsi="Arial" w:cs="Arial"/>
                <w:sz w:val="16"/>
                <w:szCs w:val="16"/>
              </w:rPr>
              <w:t>Online</w:t>
            </w:r>
          </w:p>
        </w:tc>
        <w:tc>
          <w:tcPr>
            <w:tcW w:w="891" w:type="dxa"/>
            <w:shd w:val="clear" w:color="auto" w:fill="FFF2CC" w:themeFill="accent4" w:themeFillTint="33"/>
            <w:tcMar>
              <w:top w:w="0" w:type="dxa"/>
              <w:left w:w="108" w:type="dxa"/>
              <w:bottom w:w="0" w:type="dxa"/>
              <w:right w:w="108" w:type="dxa"/>
            </w:tcMar>
          </w:tcPr>
          <w:p w14:paraId="65CF413A" w14:textId="23746B41" w:rsidR="00904849" w:rsidRDefault="00904849" w:rsidP="00087951">
            <w:pPr>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 “</w:t>
            </w:r>
          </w:p>
        </w:tc>
        <w:tc>
          <w:tcPr>
            <w:tcW w:w="9497" w:type="dxa"/>
            <w:shd w:val="clear" w:color="auto" w:fill="FFF2CC" w:themeFill="accent4" w:themeFillTint="33"/>
            <w:tcMar>
              <w:top w:w="0" w:type="dxa"/>
              <w:left w:w="108" w:type="dxa"/>
              <w:bottom w:w="0" w:type="dxa"/>
              <w:right w:w="108" w:type="dxa"/>
            </w:tcMar>
          </w:tcPr>
          <w:p w14:paraId="752FD657" w14:textId="435E6449" w:rsidR="00904849" w:rsidRDefault="00904849" w:rsidP="00087951">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Before starting your class sign into a Teams meeting. It would be optimal to create a class Team with a weekly calendar event, so all students have easy access to finding the online class and so you </w:t>
            </w:r>
            <w:proofErr w:type="gramStart"/>
            <w:r>
              <w:rPr>
                <w:rFonts w:ascii="Arial" w:eastAsia="Arial" w:hAnsi="Arial" w:cs="Arial"/>
                <w:sz w:val="16"/>
                <w:szCs w:val="16"/>
              </w:rPr>
              <w:t>don’t</w:t>
            </w:r>
            <w:proofErr w:type="gramEnd"/>
            <w:r>
              <w:rPr>
                <w:rFonts w:ascii="Arial" w:eastAsia="Arial" w:hAnsi="Arial" w:cs="Arial"/>
                <w:sz w:val="16"/>
                <w:szCs w:val="16"/>
              </w:rPr>
              <w:t xml:space="preserve"> have to set this up on a weekly basis.</w:t>
            </w:r>
          </w:p>
          <w:p w14:paraId="5B06340C" w14:textId="5B507F39" w:rsidR="00904849" w:rsidRDefault="00904849" w:rsidP="00087951">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As you intro. check your online students can hear/see the class. Ensure you face the online group to welcome them as well as the F2F students.</w:t>
            </w:r>
          </w:p>
        </w:tc>
        <w:tc>
          <w:tcPr>
            <w:tcW w:w="1701" w:type="dxa"/>
            <w:shd w:val="clear" w:color="auto" w:fill="FFF2CC" w:themeFill="accent4" w:themeFillTint="33"/>
            <w:tcMar>
              <w:top w:w="0" w:type="dxa"/>
              <w:left w:w="108" w:type="dxa"/>
              <w:bottom w:w="0" w:type="dxa"/>
              <w:right w:w="108" w:type="dxa"/>
            </w:tcMar>
          </w:tcPr>
          <w:p w14:paraId="1807925E" w14:textId="77777777" w:rsidR="00904849" w:rsidRDefault="00904849" w:rsidP="00087951">
            <w:pPr>
              <w:pBdr>
                <w:top w:val="nil"/>
                <w:left w:val="nil"/>
                <w:bottom w:val="nil"/>
                <w:right w:val="nil"/>
                <w:between w:val="nil"/>
              </w:pBdr>
              <w:spacing w:line="276" w:lineRule="auto"/>
              <w:rPr>
                <w:rFonts w:ascii="Arial" w:eastAsia="Arial" w:hAnsi="Arial" w:cs="Arial"/>
              </w:rPr>
            </w:pPr>
          </w:p>
        </w:tc>
      </w:tr>
      <w:tr w:rsidR="00904849" w14:paraId="2926E674" w14:textId="77777777" w:rsidTr="2AA4BFF8">
        <w:tc>
          <w:tcPr>
            <w:tcW w:w="851" w:type="dxa"/>
            <w:shd w:val="clear" w:color="auto" w:fill="auto"/>
            <w:tcMar>
              <w:top w:w="0" w:type="dxa"/>
              <w:left w:w="108" w:type="dxa"/>
              <w:bottom w:w="0" w:type="dxa"/>
              <w:right w:w="108" w:type="dxa"/>
            </w:tcMar>
          </w:tcPr>
          <w:p w14:paraId="179B2D87" w14:textId="70C2B58C" w:rsidR="00904849" w:rsidRDefault="00904849" w:rsidP="00087951">
            <w:pPr>
              <w:pBdr>
                <w:top w:val="nil"/>
                <w:left w:val="nil"/>
                <w:bottom w:val="nil"/>
                <w:right w:val="nil"/>
                <w:between w:val="nil"/>
              </w:pBdr>
              <w:rPr>
                <w:rFonts w:ascii="Arial" w:eastAsia="Arial" w:hAnsi="Arial" w:cs="Arial"/>
                <w:sz w:val="16"/>
                <w:szCs w:val="16"/>
              </w:rPr>
            </w:pPr>
          </w:p>
        </w:tc>
        <w:tc>
          <w:tcPr>
            <w:tcW w:w="810" w:type="dxa"/>
          </w:tcPr>
          <w:p w14:paraId="5C5978D4" w14:textId="78BBA86D" w:rsidR="00904849" w:rsidRDefault="00904849" w:rsidP="00087951">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t>F2F</w:t>
            </w:r>
          </w:p>
        </w:tc>
        <w:tc>
          <w:tcPr>
            <w:tcW w:w="891" w:type="dxa"/>
            <w:shd w:val="clear" w:color="auto" w:fill="auto"/>
            <w:tcMar>
              <w:top w:w="0" w:type="dxa"/>
              <w:left w:w="108" w:type="dxa"/>
              <w:bottom w:w="0" w:type="dxa"/>
              <w:right w:w="108" w:type="dxa"/>
            </w:tcMar>
          </w:tcPr>
          <w:p w14:paraId="372E6411" w14:textId="32B1716F" w:rsidR="00904849" w:rsidRDefault="00904849" w:rsidP="00087951">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b/>
                <w:sz w:val="16"/>
                <w:szCs w:val="16"/>
              </w:rPr>
              <w:t xml:space="preserve">INDUCT  </w:t>
            </w:r>
          </w:p>
        </w:tc>
        <w:tc>
          <w:tcPr>
            <w:tcW w:w="9497" w:type="dxa"/>
            <w:shd w:val="clear" w:color="auto" w:fill="auto"/>
            <w:tcMar>
              <w:top w:w="0" w:type="dxa"/>
              <w:left w:w="108" w:type="dxa"/>
              <w:bottom w:w="0" w:type="dxa"/>
              <w:right w:w="108" w:type="dxa"/>
            </w:tcMar>
          </w:tcPr>
          <w:p w14:paraId="09C1B9B8" w14:textId="1D2F4739" w:rsidR="00904849" w:rsidRDefault="001007BA" w:rsidP="00087951">
            <w:pPr>
              <w:pBdr>
                <w:top w:val="nil"/>
                <w:left w:val="nil"/>
                <w:bottom w:val="nil"/>
                <w:right w:val="nil"/>
                <w:between w:val="nil"/>
              </w:pBdr>
              <w:spacing w:line="276" w:lineRule="auto"/>
              <w:rPr>
                <w:rFonts w:ascii="Arial" w:eastAsia="Arial" w:hAnsi="Arial" w:cs="Arial"/>
                <w:sz w:val="16"/>
                <w:szCs w:val="16"/>
              </w:rPr>
            </w:pPr>
            <w:r>
              <w:rPr>
                <w:rFonts w:ascii="Arial" w:hAnsi="Arial" w:cs="Arial"/>
                <w:color w:val="000000"/>
                <w:sz w:val="16"/>
                <w:szCs w:val="16"/>
              </w:rPr>
              <w:t>S</w:t>
            </w:r>
            <w:r w:rsidR="00904849">
              <w:rPr>
                <w:rFonts w:ascii="Arial" w:hAnsi="Arial" w:cs="Arial"/>
                <w:color w:val="000000"/>
                <w:sz w:val="16"/>
                <w:szCs w:val="16"/>
              </w:rPr>
              <w:t xml:space="preserve">tart with an exercise/activity to </w:t>
            </w:r>
            <w:r w:rsidR="00A65C17">
              <w:rPr>
                <w:rFonts w:ascii="Arial" w:hAnsi="Arial" w:cs="Arial"/>
                <w:color w:val="000000"/>
                <w:sz w:val="16"/>
                <w:szCs w:val="16"/>
              </w:rPr>
              <w:t>provide learners with</w:t>
            </w:r>
            <w:r w:rsidR="00904849" w:rsidRPr="241ACC3E">
              <w:rPr>
                <w:rFonts w:ascii="Arial" w:eastAsia="Arial" w:hAnsi="Arial" w:cs="Arial"/>
                <w:sz w:val="16"/>
                <w:szCs w:val="16"/>
              </w:rPr>
              <w:t xml:space="preserve"> </w:t>
            </w:r>
            <w:r w:rsidR="00904849">
              <w:rPr>
                <w:rFonts w:ascii="Arial" w:eastAsia="Arial" w:hAnsi="Arial" w:cs="Arial"/>
                <w:sz w:val="16"/>
                <w:szCs w:val="16"/>
              </w:rPr>
              <w:t>an opportunity</w:t>
            </w:r>
            <w:r w:rsidR="00904849" w:rsidRPr="241ACC3E">
              <w:rPr>
                <w:rFonts w:ascii="Arial" w:eastAsia="Arial" w:hAnsi="Arial" w:cs="Arial"/>
                <w:sz w:val="16"/>
                <w:szCs w:val="16"/>
              </w:rPr>
              <w:t xml:space="preserve"> for some personal thought</w:t>
            </w:r>
            <w:r w:rsidR="00904849">
              <w:rPr>
                <w:rFonts w:ascii="Arial" w:eastAsia="Arial" w:hAnsi="Arial" w:cs="Arial"/>
                <w:sz w:val="16"/>
                <w:szCs w:val="16"/>
              </w:rPr>
              <w:t>s</w:t>
            </w:r>
            <w:r w:rsidR="00904849" w:rsidRPr="241ACC3E">
              <w:rPr>
                <w:rFonts w:ascii="Arial" w:eastAsia="Arial" w:hAnsi="Arial" w:cs="Arial"/>
                <w:sz w:val="16"/>
                <w:szCs w:val="16"/>
              </w:rPr>
              <w:t xml:space="preserve"> about the</w:t>
            </w:r>
            <w:r w:rsidR="00A65C17">
              <w:rPr>
                <w:rFonts w:ascii="Arial" w:eastAsia="Arial" w:hAnsi="Arial" w:cs="Arial"/>
                <w:sz w:val="16"/>
                <w:szCs w:val="16"/>
              </w:rPr>
              <w:t xml:space="preserve"> upcoming</w:t>
            </w:r>
            <w:r w:rsidR="00904849" w:rsidRPr="241ACC3E">
              <w:rPr>
                <w:rFonts w:ascii="Arial" w:eastAsia="Arial" w:hAnsi="Arial" w:cs="Arial"/>
                <w:sz w:val="16"/>
                <w:szCs w:val="16"/>
              </w:rPr>
              <w:t xml:space="preserve"> topic. It </w:t>
            </w:r>
            <w:r w:rsidR="00603BF3">
              <w:rPr>
                <w:rFonts w:ascii="Arial" w:eastAsia="Arial" w:hAnsi="Arial" w:cs="Arial"/>
                <w:sz w:val="16"/>
                <w:szCs w:val="16"/>
              </w:rPr>
              <w:t>will give you an understanding of what they already know</w:t>
            </w:r>
            <w:r w:rsidR="00E065C2">
              <w:rPr>
                <w:rFonts w:ascii="Arial" w:eastAsia="Arial" w:hAnsi="Arial" w:cs="Arial"/>
                <w:sz w:val="16"/>
                <w:szCs w:val="16"/>
              </w:rPr>
              <w:t xml:space="preserve"> and provide you with a base to build on during the lesson.</w:t>
            </w:r>
            <w:r w:rsidR="0017011C">
              <w:rPr>
                <w:rFonts w:ascii="Arial" w:eastAsia="Arial" w:hAnsi="Arial" w:cs="Arial"/>
                <w:sz w:val="16"/>
                <w:szCs w:val="16"/>
              </w:rPr>
              <w:t xml:space="preserve"> Ask </w:t>
            </w:r>
            <w:r w:rsidR="00D76104">
              <w:rPr>
                <w:rFonts w:ascii="Arial" w:eastAsia="Arial" w:hAnsi="Arial" w:cs="Arial"/>
                <w:sz w:val="16"/>
                <w:szCs w:val="16"/>
              </w:rPr>
              <w:t xml:space="preserve">F2F students to turn down their mics so you </w:t>
            </w:r>
            <w:proofErr w:type="gramStart"/>
            <w:r w:rsidR="00D76104">
              <w:rPr>
                <w:rFonts w:ascii="Arial" w:eastAsia="Arial" w:hAnsi="Arial" w:cs="Arial"/>
                <w:sz w:val="16"/>
                <w:szCs w:val="16"/>
              </w:rPr>
              <w:t>don’t</w:t>
            </w:r>
            <w:proofErr w:type="gramEnd"/>
            <w:r w:rsidR="00D76104">
              <w:rPr>
                <w:rFonts w:ascii="Arial" w:eastAsia="Arial" w:hAnsi="Arial" w:cs="Arial"/>
                <w:sz w:val="16"/>
                <w:szCs w:val="16"/>
              </w:rPr>
              <w:t xml:space="preserve"> get feedback.</w:t>
            </w:r>
          </w:p>
        </w:tc>
        <w:tc>
          <w:tcPr>
            <w:tcW w:w="1701" w:type="dxa"/>
            <w:shd w:val="clear" w:color="auto" w:fill="auto"/>
            <w:tcMar>
              <w:top w:w="0" w:type="dxa"/>
              <w:left w:w="108" w:type="dxa"/>
              <w:bottom w:w="0" w:type="dxa"/>
              <w:right w:w="108" w:type="dxa"/>
            </w:tcMar>
          </w:tcPr>
          <w:p w14:paraId="67FE7DA4" w14:textId="3D3C182F" w:rsidR="00904849" w:rsidRDefault="00904849" w:rsidP="00087951">
            <w:pPr>
              <w:pBdr>
                <w:top w:val="nil"/>
                <w:left w:val="nil"/>
                <w:bottom w:val="nil"/>
                <w:right w:val="nil"/>
                <w:between w:val="nil"/>
              </w:pBdr>
              <w:spacing w:line="276" w:lineRule="auto"/>
              <w:rPr>
                <w:rFonts w:ascii="Arial" w:eastAsia="Arial" w:hAnsi="Arial" w:cs="Arial"/>
                <w:sz w:val="16"/>
                <w:szCs w:val="16"/>
              </w:rPr>
            </w:pPr>
          </w:p>
        </w:tc>
      </w:tr>
      <w:tr w:rsidR="00904849" w14:paraId="2A336203" w14:textId="77777777" w:rsidTr="2AA4BFF8">
        <w:tc>
          <w:tcPr>
            <w:tcW w:w="851" w:type="dxa"/>
            <w:shd w:val="clear" w:color="auto" w:fill="FFF2CC" w:themeFill="accent4" w:themeFillTint="33"/>
            <w:tcMar>
              <w:top w:w="0" w:type="dxa"/>
              <w:left w:w="108" w:type="dxa"/>
              <w:bottom w:w="0" w:type="dxa"/>
              <w:right w:w="108" w:type="dxa"/>
            </w:tcMar>
          </w:tcPr>
          <w:p w14:paraId="03C66879" w14:textId="2C239C8D" w:rsidR="00904849" w:rsidRDefault="00904849" w:rsidP="00087951">
            <w:pPr>
              <w:pBdr>
                <w:top w:val="nil"/>
                <w:left w:val="nil"/>
                <w:bottom w:val="nil"/>
                <w:right w:val="nil"/>
                <w:between w:val="nil"/>
              </w:pBdr>
              <w:rPr>
                <w:rFonts w:ascii="Arial" w:eastAsia="Arial" w:hAnsi="Arial" w:cs="Arial"/>
                <w:sz w:val="16"/>
                <w:szCs w:val="16"/>
              </w:rPr>
            </w:pPr>
          </w:p>
        </w:tc>
        <w:tc>
          <w:tcPr>
            <w:tcW w:w="810" w:type="dxa"/>
            <w:shd w:val="clear" w:color="auto" w:fill="FFF2CC" w:themeFill="accent4" w:themeFillTint="33"/>
          </w:tcPr>
          <w:p w14:paraId="10E8A96B" w14:textId="6D39972D" w:rsidR="00904849" w:rsidRDefault="00904849" w:rsidP="00087951">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t>Online</w:t>
            </w:r>
          </w:p>
        </w:tc>
        <w:tc>
          <w:tcPr>
            <w:tcW w:w="891" w:type="dxa"/>
            <w:shd w:val="clear" w:color="auto" w:fill="FFF2CC" w:themeFill="accent4" w:themeFillTint="33"/>
            <w:tcMar>
              <w:top w:w="0" w:type="dxa"/>
              <w:left w:w="108" w:type="dxa"/>
              <w:bottom w:w="0" w:type="dxa"/>
              <w:right w:w="108" w:type="dxa"/>
            </w:tcMar>
          </w:tcPr>
          <w:p w14:paraId="6DA28FF1" w14:textId="4DB76D4B" w:rsidR="00904849" w:rsidRDefault="00904849" w:rsidP="00087951">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b/>
                <w:sz w:val="16"/>
                <w:szCs w:val="16"/>
              </w:rPr>
              <w:t>“ “</w:t>
            </w:r>
          </w:p>
        </w:tc>
        <w:tc>
          <w:tcPr>
            <w:tcW w:w="9497" w:type="dxa"/>
            <w:shd w:val="clear" w:color="auto" w:fill="FFF2CC" w:themeFill="accent4" w:themeFillTint="33"/>
            <w:tcMar>
              <w:top w:w="0" w:type="dxa"/>
              <w:left w:w="108" w:type="dxa"/>
              <w:bottom w:w="0" w:type="dxa"/>
              <w:right w:w="108" w:type="dxa"/>
            </w:tcMar>
          </w:tcPr>
          <w:p w14:paraId="0B485507" w14:textId="77777777" w:rsidR="00904849" w:rsidRDefault="00E40C63" w:rsidP="00087951">
            <w:pPr>
              <w:pBdr>
                <w:top w:val="nil"/>
                <w:left w:val="nil"/>
                <w:bottom w:val="nil"/>
                <w:right w:val="nil"/>
                <w:between w:val="nil"/>
              </w:pBdr>
              <w:spacing w:line="276" w:lineRule="auto"/>
              <w:rPr>
                <w:rFonts w:ascii="Arial" w:hAnsi="Arial" w:cs="Arial"/>
                <w:color w:val="000000"/>
                <w:sz w:val="16"/>
                <w:szCs w:val="16"/>
              </w:rPr>
            </w:pPr>
            <w:r>
              <w:rPr>
                <w:rFonts w:ascii="Arial" w:hAnsi="Arial" w:cs="Arial"/>
                <w:color w:val="000000"/>
                <w:sz w:val="16"/>
                <w:szCs w:val="16"/>
              </w:rPr>
              <w:t>Preparation for the online exercise will depend on what the induction activity is. Some examples:</w:t>
            </w:r>
          </w:p>
          <w:p w14:paraId="1FDC7623" w14:textId="681F9D18" w:rsidR="00E40C63" w:rsidRPr="00107CC8" w:rsidRDefault="00600FBE"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Brainstorming</w:t>
            </w:r>
            <w:r w:rsidR="00E40C63" w:rsidRPr="00107CC8">
              <w:rPr>
                <w:rFonts w:ascii="Arial" w:hAnsi="Arial" w:cs="Arial"/>
                <w:color w:val="000000"/>
                <w:sz w:val="16"/>
                <w:szCs w:val="16"/>
              </w:rPr>
              <w:t xml:space="preserve"> in class, the online</w:t>
            </w:r>
            <w:r w:rsidR="00BE30C1" w:rsidRPr="00107CC8">
              <w:rPr>
                <w:rFonts w:ascii="Arial" w:hAnsi="Arial" w:cs="Arial"/>
                <w:color w:val="000000"/>
                <w:sz w:val="16"/>
                <w:szCs w:val="16"/>
              </w:rPr>
              <w:t>/and or F2F</w:t>
            </w:r>
            <w:r w:rsidR="00E40C63" w:rsidRPr="00107CC8">
              <w:rPr>
                <w:rFonts w:ascii="Arial" w:hAnsi="Arial" w:cs="Arial"/>
                <w:color w:val="000000"/>
                <w:sz w:val="16"/>
                <w:szCs w:val="16"/>
              </w:rPr>
              <w:t xml:space="preserve"> learners could use the whiteboard in Teams</w:t>
            </w:r>
            <w:r w:rsidR="00BF7B27" w:rsidRPr="00107CC8">
              <w:rPr>
                <w:rFonts w:ascii="Arial" w:hAnsi="Arial" w:cs="Arial"/>
                <w:color w:val="000000"/>
                <w:sz w:val="16"/>
                <w:szCs w:val="16"/>
              </w:rPr>
              <w:t>.</w:t>
            </w:r>
          </w:p>
          <w:p w14:paraId="260BCF93" w14:textId="1B99079D" w:rsidR="00BF7B27" w:rsidRPr="00107CC8" w:rsidRDefault="00F24591"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S</w:t>
            </w:r>
            <w:r w:rsidR="00BF7B27" w:rsidRPr="00107CC8">
              <w:rPr>
                <w:rFonts w:ascii="Arial" w:hAnsi="Arial" w:cs="Arial"/>
                <w:color w:val="000000"/>
                <w:sz w:val="16"/>
                <w:szCs w:val="16"/>
              </w:rPr>
              <w:t xml:space="preserve">haring </w:t>
            </w:r>
            <w:r w:rsidR="004B0C8A" w:rsidRPr="00107CC8">
              <w:rPr>
                <w:rFonts w:ascii="Arial" w:hAnsi="Arial" w:cs="Arial"/>
                <w:color w:val="000000"/>
                <w:sz w:val="16"/>
                <w:szCs w:val="16"/>
              </w:rPr>
              <w:t>stories and experiences on a topic, online students could work in</w:t>
            </w:r>
            <w:r w:rsidR="003E62D1" w:rsidRPr="00107CC8">
              <w:rPr>
                <w:rFonts w:ascii="Arial" w:hAnsi="Arial" w:cs="Arial"/>
                <w:color w:val="000000"/>
                <w:sz w:val="16"/>
                <w:szCs w:val="16"/>
              </w:rPr>
              <w:t xml:space="preserve"> Teams Breakout groups.</w:t>
            </w:r>
          </w:p>
          <w:p w14:paraId="27A9908B" w14:textId="524DC2AA" w:rsidR="003E62D1" w:rsidRPr="00107CC8" w:rsidRDefault="00F24591"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C</w:t>
            </w:r>
            <w:r w:rsidR="0072712D" w:rsidRPr="00107CC8">
              <w:rPr>
                <w:rFonts w:ascii="Arial" w:hAnsi="Arial" w:cs="Arial"/>
                <w:color w:val="000000"/>
                <w:sz w:val="16"/>
                <w:szCs w:val="16"/>
              </w:rPr>
              <w:t xml:space="preserve">reating mind maps in groups, </w:t>
            </w:r>
            <w:r w:rsidR="00786930" w:rsidRPr="00107CC8">
              <w:rPr>
                <w:rFonts w:ascii="Arial" w:hAnsi="Arial" w:cs="Arial"/>
                <w:color w:val="000000"/>
                <w:sz w:val="16"/>
                <w:szCs w:val="16"/>
              </w:rPr>
              <w:t xml:space="preserve">online/and or F2F learners </w:t>
            </w:r>
            <w:r w:rsidR="0072712D" w:rsidRPr="00107CC8">
              <w:rPr>
                <w:rFonts w:ascii="Arial" w:hAnsi="Arial" w:cs="Arial"/>
                <w:color w:val="000000"/>
                <w:sz w:val="16"/>
                <w:szCs w:val="16"/>
              </w:rPr>
              <w:t>could us</w:t>
            </w:r>
            <w:r w:rsidR="00786930" w:rsidRPr="00107CC8">
              <w:rPr>
                <w:rFonts w:ascii="Arial" w:hAnsi="Arial" w:cs="Arial"/>
                <w:color w:val="000000"/>
                <w:sz w:val="16"/>
                <w:szCs w:val="16"/>
              </w:rPr>
              <w:t>e</w:t>
            </w:r>
            <w:r w:rsidR="0072712D" w:rsidRPr="00107CC8">
              <w:rPr>
                <w:rFonts w:ascii="Arial" w:hAnsi="Arial" w:cs="Arial"/>
                <w:color w:val="000000"/>
                <w:sz w:val="16"/>
                <w:szCs w:val="16"/>
              </w:rPr>
              <w:t xml:space="preserve"> Coggle</w:t>
            </w:r>
            <w:r w:rsidR="00786930" w:rsidRPr="00107CC8">
              <w:rPr>
                <w:rFonts w:ascii="Arial" w:hAnsi="Arial" w:cs="Arial"/>
                <w:color w:val="000000"/>
                <w:sz w:val="16"/>
                <w:szCs w:val="16"/>
              </w:rPr>
              <w:t>.it</w:t>
            </w:r>
            <w:r w:rsidR="0072712D" w:rsidRPr="00107CC8">
              <w:rPr>
                <w:rFonts w:ascii="Arial" w:hAnsi="Arial" w:cs="Arial"/>
                <w:color w:val="000000"/>
                <w:sz w:val="16"/>
                <w:szCs w:val="16"/>
              </w:rPr>
              <w:t xml:space="preserve"> and share the link back with the class.</w:t>
            </w:r>
          </w:p>
          <w:p w14:paraId="45478D92" w14:textId="7A65CA6F" w:rsidR="0081309A" w:rsidRPr="00107CC8" w:rsidRDefault="00F24591"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D</w:t>
            </w:r>
            <w:r w:rsidR="0081309A" w:rsidRPr="00107CC8">
              <w:rPr>
                <w:rFonts w:ascii="Arial" w:hAnsi="Arial" w:cs="Arial"/>
                <w:color w:val="000000"/>
                <w:sz w:val="16"/>
                <w:szCs w:val="16"/>
              </w:rPr>
              <w:t xml:space="preserve">iscussing designs in class, </w:t>
            </w:r>
            <w:r w:rsidR="00327F5B" w:rsidRPr="00107CC8">
              <w:rPr>
                <w:rFonts w:ascii="Arial" w:hAnsi="Arial" w:cs="Arial"/>
                <w:color w:val="000000"/>
                <w:sz w:val="16"/>
                <w:szCs w:val="16"/>
              </w:rPr>
              <w:t xml:space="preserve">online/and or F2F learners </w:t>
            </w:r>
            <w:r w:rsidR="0081309A" w:rsidRPr="00107CC8">
              <w:rPr>
                <w:rFonts w:ascii="Arial" w:hAnsi="Arial" w:cs="Arial"/>
                <w:color w:val="000000"/>
                <w:sz w:val="16"/>
                <w:szCs w:val="16"/>
              </w:rPr>
              <w:t>could find images on Pinterest to share.</w:t>
            </w:r>
          </w:p>
          <w:p w14:paraId="13B5DAC7" w14:textId="5E3113CC" w:rsidR="0072712D" w:rsidRPr="00107CC8" w:rsidRDefault="00DC26EA"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 xml:space="preserve">Solving mathematical problems, online/and or F2F learners could use online whiteboard apps like </w:t>
            </w:r>
            <w:r w:rsidR="008E53DF" w:rsidRPr="00107CC8">
              <w:rPr>
                <w:rFonts w:ascii="Arial" w:hAnsi="Arial" w:cs="Arial"/>
                <w:color w:val="000000"/>
                <w:sz w:val="16"/>
                <w:szCs w:val="16"/>
              </w:rPr>
              <w:t>Explain Everything</w:t>
            </w:r>
            <w:r w:rsidR="00AE7A6D" w:rsidRPr="00107CC8">
              <w:rPr>
                <w:rFonts w:ascii="Arial" w:hAnsi="Arial" w:cs="Arial"/>
                <w:color w:val="000000"/>
                <w:sz w:val="16"/>
                <w:szCs w:val="16"/>
              </w:rPr>
              <w:t>.</w:t>
            </w:r>
          </w:p>
          <w:p w14:paraId="1BD1726C" w14:textId="2001768F" w:rsidR="00EB174C" w:rsidRPr="00107CC8" w:rsidRDefault="00EB174C"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 xml:space="preserve">Share resources, students discuss in groups online or F2F and share resources </w:t>
            </w:r>
            <w:r w:rsidR="00B74035" w:rsidRPr="00107CC8">
              <w:rPr>
                <w:rFonts w:ascii="Arial" w:hAnsi="Arial" w:cs="Arial"/>
                <w:color w:val="000000"/>
                <w:sz w:val="16"/>
                <w:szCs w:val="16"/>
              </w:rPr>
              <w:t xml:space="preserve">through a </w:t>
            </w:r>
            <w:proofErr w:type="spellStart"/>
            <w:r w:rsidR="00B74035" w:rsidRPr="00107CC8">
              <w:rPr>
                <w:rFonts w:ascii="Arial" w:hAnsi="Arial" w:cs="Arial"/>
                <w:color w:val="000000"/>
                <w:sz w:val="16"/>
                <w:szCs w:val="16"/>
              </w:rPr>
              <w:t>Diigo</w:t>
            </w:r>
            <w:proofErr w:type="spellEnd"/>
            <w:r w:rsidR="00B74035" w:rsidRPr="00107CC8">
              <w:rPr>
                <w:rFonts w:ascii="Arial" w:hAnsi="Arial" w:cs="Arial"/>
                <w:color w:val="000000"/>
                <w:sz w:val="16"/>
                <w:szCs w:val="16"/>
              </w:rPr>
              <w:t xml:space="preserve"> account or create a collaborative document that can be uploaded to Canvas.</w:t>
            </w:r>
          </w:p>
          <w:p w14:paraId="16AC6ECF" w14:textId="056B63C3" w:rsidR="009152EC" w:rsidRPr="00107CC8" w:rsidRDefault="009152EC" w:rsidP="00107CC8">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lastRenderedPageBreak/>
              <w:t>Publish a response to an issue, all students could use their Discussion Board</w:t>
            </w:r>
            <w:r w:rsidR="00B6347D" w:rsidRPr="00107CC8">
              <w:rPr>
                <w:rFonts w:ascii="Arial" w:hAnsi="Arial" w:cs="Arial"/>
                <w:color w:val="000000"/>
                <w:sz w:val="16"/>
                <w:szCs w:val="16"/>
              </w:rPr>
              <w:t xml:space="preserve"> after a discussion online or F2F</w:t>
            </w:r>
            <w:r w:rsidR="00EB174C" w:rsidRPr="00107CC8">
              <w:rPr>
                <w:rFonts w:ascii="Arial" w:hAnsi="Arial" w:cs="Arial"/>
                <w:color w:val="000000"/>
                <w:sz w:val="16"/>
                <w:szCs w:val="16"/>
              </w:rPr>
              <w:t>.</w:t>
            </w:r>
          </w:p>
          <w:p w14:paraId="10791447" w14:textId="24400B94" w:rsidR="00AE7A6D" w:rsidRPr="00EF3F6A" w:rsidRDefault="00B6347D" w:rsidP="00087951">
            <w:pPr>
              <w:pStyle w:val="ListParagraph"/>
              <w:numPr>
                <w:ilvl w:val="0"/>
                <w:numId w:val="1"/>
              </w:numPr>
              <w:pBdr>
                <w:top w:val="nil"/>
                <w:left w:val="nil"/>
                <w:bottom w:val="nil"/>
                <w:right w:val="nil"/>
                <w:between w:val="nil"/>
              </w:pBdr>
              <w:spacing w:line="276" w:lineRule="auto"/>
              <w:rPr>
                <w:rFonts w:ascii="Arial" w:hAnsi="Arial" w:cs="Arial"/>
                <w:color w:val="000000"/>
                <w:sz w:val="16"/>
                <w:szCs w:val="16"/>
              </w:rPr>
            </w:pPr>
            <w:r w:rsidRPr="00107CC8">
              <w:rPr>
                <w:rFonts w:ascii="Arial" w:hAnsi="Arial" w:cs="Arial"/>
                <w:color w:val="000000"/>
                <w:sz w:val="16"/>
                <w:szCs w:val="16"/>
              </w:rPr>
              <w:t>Prepare for a</w:t>
            </w:r>
            <w:r w:rsidR="00442254" w:rsidRPr="00107CC8">
              <w:rPr>
                <w:rFonts w:ascii="Arial" w:hAnsi="Arial" w:cs="Arial"/>
                <w:color w:val="000000"/>
                <w:sz w:val="16"/>
                <w:szCs w:val="16"/>
              </w:rPr>
              <w:t>n experiment by listing the steps and the safety issues; these could be shared on collaborative documents</w:t>
            </w:r>
            <w:r w:rsidR="00107CC8" w:rsidRPr="00107CC8">
              <w:rPr>
                <w:rFonts w:ascii="Arial" w:hAnsi="Arial" w:cs="Arial"/>
                <w:color w:val="000000"/>
                <w:sz w:val="16"/>
                <w:szCs w:val="16"/>
              </w:rPr>
              <w:t xml:space="preserve"> or add to a discussion on a Class Team page.</w:t>
            </w:r>
          </w:p>
        </w:tc>
        <w:tc>
          <w:tcPr>
            <w:tcW w:w="1701" w:type="dxa"/>
            <w:shd w:val="clear" w:color="auto" w:fill="FFF2CC" w:themeFill="accent4" w:themeFillTint="33"/>
            <w:tcMar>
              <w:top w:w="0" w:type="dxa"/>
              <w:left w:w="108" w:type="dxa"/>
              <w:bottom w:w="0" w:type="dxa"/>
              <w:right w:w="108" w:type="dxa"/>
            </w:tcMar>
          </w:tcPr>
          <w:p w14:paraId="100BA7DC" w14:textId="77777777" w:rsidR="00904849" w:rsidRDefault="00904849" w:rsidP="00087951">
            <w:pPr>
              <w:pBdr>
                <w:top w:val="nil"/>
                <w:left w:val="nil"/>
                <w:bottom w:val="nil"/>
                <w:right w:val="nil"/>
                <w:between w:val="nil"/>
              </w:pBdr>
              <w:spacing w:line="276" w:lineRule="auto"/>
              <w:rPr>
                <w:rFonts w:ascii="Arial" w:eastAsia="Arial" w:hAnsi="Arial" w:cs="Arial"/>
                <w:sz w:val="16"/>
                <w:szCs w:val="16"/>
              </w:rPr>
            </w:pPr>
          </w:p>
        </w:tc>
      </w:tr>
      <w:tr w:rsidR="00904849" w14:paraId="68FCF81D" w14:textId="77777777" w:rsidTr="2AA4BFF8">
        <w:tc>
          <w:tcPr>
            <w:tcW w:w="851" w:type="dxa"/>
            <w:shd w:val="clear" w:color="auto" w:fill="auto"/>
            <w:tcMar>
              <w:top w:w="0" w:type="dxa"/>
              <w:left w:w="108" w:type="dxa"/>
              <w:bottom w:w="0" w:type="dxa"/>
              <w:right w:w="108" w:type="dxa"/>
            </w:tcMar>
          </w:tcPr>
          <w:p w14:paraId="5463BCDE" w14:textId="39D553AB" w:rsidR="00904849" w:rsidRDefault="00904849" w:rsidP="00407C6E">
            <w:pPr>
              <w:pBdr>
                <w:top w:val="nil"/>
                <w:left w:val="nil"/>
                <w:bottom w:val="nil"/>
                <w:right w:val="nil"/>
                <w:between w:val="nil"/>
              </w:pBdr>
              <w:rPr>
                <w:rFonts w:ascii="Arial" w:eastAsia="Arial" w:hAnsi="Arial" w:cs="Arial"/>
                <w:sz w:val="18"/>
                <w:szCs w:val="18"/>
              </w:rPr>
            </w:pPr>
          </w:p>
        </w:tc>
        <w:tc>
          <w:tcPr>
            <w:tcW w:w="810" w:type="dxa"/>
          </w:tcPr>
          <w:p w14:paraId="5CFA0AD1" w14:textId="47F79C50"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t>F2F</w:t>
            </w:r>
          </w:p>
        </w:tc>
        <w:tc>
          <w:tcPr>
            <w:tcW w:w="891" w:type="dxa"/>
            <w:shd w:val="clear" w:color="auto" w:fill="auto"/>
            <w:tcMar>
              <w:top w:w="0" w:type="dxa"/>
              <w:left w:w="108" w:type="dxa"/>
              <w:bottom w:w="0" w:type="dxa"/>
              <w:right w:w="108" w:type="dxa"/>
            </w:tcMar>
          </w:tcPr>
          <w:p w14:paraId="11516A7E" w14:textId="78E3F9FB" w:rsidR="00904849" w:rsidRDefault="00904849"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b/>
                <w:sz w:val="16"/>
                <w:szCs w:val="16"/>
              </w:rPr>
              <w:t xml:space="preserve">INPUT </w:t>
            </w:r>
          </w:p>
        </w:tc>
        <w:tc>
          <w:tcPr>
            <w:tcW w:w="9497" w:type="dxa"/>
            <w:shd w:val="clear" w:color="auto" w:fill="auto"/>
            <w:tcMar>
              <w:top w:w="0" w:type="dxa"/>
              <w:left w:w="108" w:type="dxa"/>
              <w:bottom w:w="0" w:type="dxa"/>
              <w:right w:w="108" w:type="dxa"/>
            </w:tcMar>
          </w:tcPr>
          <w:p w14:paraId="7B6F0F14" w14:textId="16E89D76" w:rsidR="00904849" w:rsidRDefault="00904849"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This is where you will introduce any new knowledge for the session; this does not have to be static, provide new knowledge with time for students to personalize it</w:t>
            </w:r>
            <w:r w:rsidR="00D63EA5">
              <w:rPr>
                <w:rFonts w:ascii="Arial" w:eastAsia="Arial" w:hAnsi="Arial" w:cs="Arial"/>
                <w:sz w:val="16"/>
                <w:szCs w:val="16"/>
              </w:rPr>
              <w:t xml:space="preserve"> </w:t>
            </w:r>
            <w:proofErr w:type="gramStart"/>
            <w:r w:rsidR="00D63EA5">
              <w:rPr>
                <w:rFonts w:ascii="Arial" w:eastAsia="Arial" w:hAnsi="Arial" w:cs="Arial"/>
                <w:sz w:val="16"/>
                <w:szCs w:val="16"/>
              </w:rPr>
              <w:t>e.g.</w:t>
            </w:r>
            <w:proofErr w:type="gramEnd"/>
            <w:r w:rsidR="00D63EA5">
              <w:rPr>
                <w:rFonts w:ascii="Arial" w:eastAsia="Arial" w:hAnsi="Arial" w:cs="Arial"/>
                <w:sz w:val="16"/>
                <w:szCs w:val="16"/>
              </w:rPr>
              <w:t xml:space="preserve"> provide a short reading and ask students to circle something that stands out to them or something they would like to discuss further.</w:t>
            </w:r>
          </w:p>
        </w:tc>
        <w:tc>
          <w:tcPr>
            <w:tcW w:w="1701" w:type="dxa"/>
            <w:shd w:val="clear" w:color="auto" w:fill="auto"/>
            <w:tcMar>
              <w:top w:w="0" w:type="dxa"/>
              <w:left w:w="108" w:type="dxa"/>
              <w:bottom w:w="0" w:type="dxa"/>
              <w:right w:w="108" w:type="dxa"/>
            </w:tcMar>
          </w:tcPr>
          <w:p w14:paraId="6EA27204" w14:textId="77777777" w:rsidR="00904849" w:rsidRDefault="00904849" w:rsidP="00407C6E">
            <w:pPr>
              <w:pBdr>
                <w:top w:val="nil"/>
                <w:left w:val="nil"/>
                <w:bottom w:val="nil"/>
                <w:right w:val="nil"/>
                <w:between w:val="nil"/>
              </w:pBdr>
              <w:spacing w:line="276" w:lineRule="auto"/>
              <w:rPr>
                <w:rFonts w:ascii="Arial" w:eastAsia="Arial" w:hAnsi="Arial" w:cs="Arial"/>
                <w:sz w:val="18"/>
                <w:szCs w:val="18"/>
              </w:rPr>
            </w:pPr>
          </w:p>
        </w:tc>
      </w:tr>
      <w:tr w:rsidR="00904849" w14:paraId="3372E22C" w14:textId="77777777" w:rsidTr="2AA4BFF8">
        <w:tc>
          <w:tcPr>
            <w:tcW w:w="851" w:type="dxa"/>
            <w:shd w:val="clear" w:color="auto" w:fill="FFF2CC" w:themeFill="accent4" w:themeFillTint="33"/>
            <w:tcMar>
              <w:top w:w="0" w:type="dxa"/>
              <w:left w:w="108" w:type="dxa"/>
              <w:bottom w:w="0" w:type="dxa"/>
              <w:right w:w="108" w:type="dxa"/>
            </w:tcMar>
          </w:tcPr>
          <w:p w14:paraId="17945BEF" w14:textId="1A0A23D6" w:rsidR="00904849" w:rsidRDefault="00904849" w:rsidP="00407C6E">
            <w:pPr>
              <w:pBdr>
                <w:top w:val="nil"/>
                <w:left w:val="nil"/>
                <w:bottom w:val="nil"/>
                <w:right w:val="nil"/>
                <w:between w:val="nil"/>
              </w:pBdr>
              <w:rPr>
                <w:rFonts w:ascii="Arial" w:eastAsia="Arial" w:hAnsi="Arial" w:cs="Arial"/>
                <w:sz w:val="18"/>
                <w:szCs w:val="18"/>
              </w:rPr>
            </w:pPr>
          </w:p>
        </w:tc>
        <w:tc>
          <w:tcPr>
            <w:tcW w:w="810" w:type="dxa"/>
            <w:shd w:val="clear" w:color="auto" w:fill="FFF2CC" w:themeFill="accent4" w:themeFillTint="33"/>
          </w:tcPr>
          <w:p w14:paraId="54EC8E66" w14:textId="120D9420"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t>Online</w:t>
            </w:r>
          </w:p>
        </w:tc>
        <w:tc>
          <w:tcPr>
            <w:tcW w:w="891" w:type="dxa"/>
            <w:shd w:val="clear" w:color="auto" w:fill="FFF2CC" w:themeFill="accent4" w:themeFillTint="33"/>
            <w:tcMar>
              <w:top w:w="0" w:type="dxa"/>
              <w:left w:w="108" w:type="dxa"/>
              <w:bottom w:w="0" w:type="dxa"/>
              <w:right w:w="108" w:type="dxa"/>
            </w:tcMar>
          </w:tcPr>
          <w:p w14:paraId="3197B026" w14:textId="60771EFC"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b/>
                <w:sz w:val="16"/>
                <w:szCs w:val="16"/>
              </w:rPr>
              <w:t>“ “</w:t>
            </w:r>
          </w:p>
        </w:tc>
        <w:tc>
          <w:tcPr>
            <w:tcW w:w="9497" w:type="dxa"/>
            <w:shd w:val="clear" w:color="auto" w:fill="FFF2CC" w:themeFill="accent4" w:themeFillTint="33"/>
            <w:tcMar>
              <w:top w:w="0" w:type="dxa"/>
              <w:left w:w="108" w:type="dxa"/>
              <w:bottom w:w="0" w:type="dxa"/>
              <w:right w:w="108" w:type="dxa"/>
            </w:tcMar>
          </w:tcPr>
          <w:p w14:paraId="5927C85C" w14:textId="0DF1E220" w:rsidR="00904849" w:rsidRDefault="00D63EA5"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In the induction stage, you are providing new knowledge so</w:t>
            </w:r>
            <w:r w:rsidR="00587F25">
              <w:rPr>
                <w:rFonts w:ascii="Arial" w:eastAsia="Arial" w:hAnsi="Arial" w:cs="Arial"/>
                <w:sz w:val="16"/>
                <w:szCs w:val="16"/>
              </w:rPr>
              <w:t>,</w:t>
            </w:r>
            <w:r>
              <w:rPr>
                <w:rFonts w:ascii="Arial" w:eastAsia="Arial" w:hAnsi="Arial" w:cs="Arial"/>
                <w:sz w:val="16"/>
                <w:szCs w:val="16"/>
              </w:rPr>
              <w:t xml:space="preserve"> all of this can be done online as well as F2F </w:t>
            </w:r>
            <w:proofErr w:type="gramStart"/>
            <w:r>
              <w:rPr>
                <w:rFonts w:ascii="Arial" w:eastAsia="Arial" w:hAnsi="Arial" w:cs="Arial"/>
                <w:sz w:val="16"/>
                <w:szCs w:val="16"/>
              </w:rPr>
              <w:t>e.g.</w:t>
            </w:r>
            <w:proofErr w:type="gramEnd"/>
            <w:r>
              <w:rPr>
                <w:rFonts w:ascii="Arial" w:eastAsia="Arial" w:hAnsi="Arial" w:cs="Arial"/>
                <w:sz w:val="16"/>
                <w:szCs w:val="16"/>
              </w:rPr>
              <w:t xml:space="preserve"> a reading, a mini lecture, a</w:t>
            </w:r>
            <w:r w:rsidR="004C1B87">
              <w:rPr>
                <w:rFonts w:ascii="Arial" w:eastAsia="Arial" w:hAnsi="Arial" w:cs="Arial"/>
                <w:sz w:val="16"/>
                <w:szCs w:val="16"/>
              </w:rPr>
              <w:t xml:space="preserve"> video to watch, or a demonstration.</w:t>
            </w:r>
          </w:p>
          <w:p w14:paraId="57AF6F26" w14:textId="18EE67EC" w:rsidR="004C1B87" w:rsidRDefault="004C1B87"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The key thing to note for </w:t>
            </w:r>
            <w:r w:rsidR="004351F4">
              <w:rPr>
                <w:rFonts w:ascii="Arial" w:eastAsia="Arial" w:hAnsi="Arial" w:cs="Arial"/>
                <w:sz w:val="16"/>
                <w:szCs w:val="16"/>
              </w:rPr>
              <w:t>the remote learners is, can they hear</w:t>
            </w:r>
            <w:r w:rsidR="000D17A3">
              <w:rPr>
                <w:rFonts w:ascii="Arial" w:eastAsia="Arial" w:hAnsi="Arial" w:cs="Arial"/>
                <w:sz w:val="16"/>
                <w:szCs w:val="16"/>
              </w:rPr>
              <w:t>/</w:t>
            </w:r>
            <w:r w:rsidR="004351F4">
              <w:rPr>
                <w:rFonts w:ascii="Arial" w:eastAsia="Arial" w:hAnsi="Arial" w:cs="Arial"/>
                <w:sz w:val="16"/>
                <w:szCs w:val="16"/>
              </w:rPr>
              <w:t xml:space="preserve">see what </w:t>
            </w:r>
            <w:r w:rsidR="00DC0AD7">
              <w:rPr>
                <w:rFonts w:ascii="Arial" w:eastAsia="Arial" w:hAnsi="Arial" w:cs="Arial"/>
                <w:sz w:val="16"/>
                <w:szCs w:val="16"/>
              </w:rPr>
              <w:t>is going</w:t>
            </w:r>
            <w:r w:rsidR="004351F4">
              <w:rPr>
                <w:rFonts w:ascii="Arial" w:eastAsia="Arial" w:hAnsi="Arial" w:cs="Arial"/>
                <w:sz w:val="16"/>
                <w:szCs w:val="16"/>
              </w:rPr>
              <w:t xml:space="preserve"> on. </w:t>
            </w:r>
            <w:r w:rsidR="00DC0AD7">
              <w:rPr>
                <w:rFonts w:ascii="Arial" w:eastAsia="Arial" w:hAnsi="Arial" w:cs="Arial"/>
                <w:sz w:val="16"/>
                <w:szCs w:val="16"/>
              </w:rPr>
              <w:t>Ensure you ask them as well as F2F learners if they have any questions?</w:t>
            </w:r>
            <w:r w:rsidR="00846AC5">
              <w:rPr>
                <w:rFonts w:ascii="Arial" w:eastAsia="Arial" w:hAnsi="Arial" w:cs="Arial"/>
                <w:sz w:val="16"/>
                <w:szCs w:val="16"/>
              </w:rPr>
              <w:t xml:space="preserve"> If you have a large class, it may be difficult to read all the comments, consider having student chat monitors each week who assist you</w:t>
            </w:r>
            <w:r w:rsidR="002B56E0">
              <w:rPr>
                <w:rFonts w:ascii="Arial" w:eastAsia="Arial" w:hAnsi="Arial" w:cs="Arial"/>
                <w:sz w:val="16"/>
                <w:szCs w:val="16"/>
              </w:rPr>
              <w:t xml:space="preserve"> by highlighting when there are questions. Probably students who are seated close to you for mic reasons would be best placed to do this.</w:t>
            </w:r>
          </w:p>
          <w:p w14:paraId="46B95527" w14:textId="668A9C37" w:rsidR="00DC0AD7" w:rsidRDefault="00DC0AD7"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If you are providing a reading, video etc. at this point, have the links already pasted into the meetings chat. If you have them all copied here in your plan</w:t>
            </w:r>
            <w:r w:rsidR="00835841">
              <w:rPr>
                <w:rFonts w:ascii="Arial" w:eastAsia="Arial" w:hAnsi="Arial" w:cs="Arial"/>
                <w:sz w:val="16"/>
                <w:szCs w:val="16"/>
              </w:rPr>
              <w:t xml:space="preserve"> </w:t>
            </w:r>
            <w:r w:rsidR="009E616F">
              <w:rPr>
                <w:rFonts w:ascii="Arial" w:eastAsia="Arial" w:hAnsi="Arial" w:cs="Arial"/>
                <w:sz w:val="16"/>
                <w:szCs w:val="16"/>
              </w:rPr>
              <w:t>i</w:t>
            </w:r>
            <w:r w:rsidR="00835841">
              <w:rPr>
                <w:rFonts w:ascii="Arial" w:eastAsia="Arial" w:hAnsi="Arial" w:cs="Arial"/>
                <w:sz w:val="16"/>
                <w:szCs w:val="16"/>
              </w:rPr>
              <w:t>n the column to the right “Resources’, you need only cut and paste them into the meeting chat (hence the beauty of clear planning).</w:t>
            </w:r>
            <w:r w:rsidR="00921250">
              <w:rPr>
                <w:rFonts w:ascii="Arial" w:eastAsia="Arial" w:hAnsi="Arial" w:cs="Arial"/>
                <w:sz w:val="16"/>
                <w:szCs w:val="16"/>
              </w:rPr>
              <w:t xml:space="preserve"> Online learners may want to turn down the volume on the class and </w:t>
            </w:r>
            <w:r w:rsidR="00532142">
              <w:rPr>
                <w:rFonts w:ascii="Arial" w:eastAsia="Arial" w:hAnsi="Arial" w:cs="Arial"/>
                <w:sz w:val="16"/>
                <w:szCs w:val="16"/>
              </w:rPr>
              <w:t>watch</w:t>
            </w:r>
            <w:r w:rsidR="00921250">
              <w:rPr>
                <w:rFonts w:ascii="Arial" w:eastAsia="Arial" w:hAnsi="Arial" w:cs="Arial"/>
                <w:sz w:val="16"/>
                <w:szCs w:val="16"/>
              </w:rPr>
              <w:t xml:space="preserve"> the video in their computers</w:t>
            </w:r>
            <w:r w:rsidR="00532142">
              <w:rPr>
                <w:rFonts w:ascii="Arial" w:eastAsia="Arial" w:hAnsi="Arial" w:cs="Arial"/>
                <w:sz w:val="16"/>
                <w:szCs w:val="16"/>
              </w:rPr>
              <w:t xml:space="preserve"> directly as the sound will be clearer.</w:t>
            </w:r>
          </w:p>
          <w:p w14:paraId="234D70DB" w14:textId="772B2626" w:rsidR="009E616F" w:rsidRDefault="009E616F"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If you are demonstrating something like an </w:t>
            </w:r>
            <w:r w:rsidR="00D34D89">
              <w:rPr>
                <w:rFonts w:ascii="Arial" w:eastAsia="Arial" w:hAnsi="Arial" w:cs="Arial"/>
                <w:sz w:val="16"/>
                <w:szCs w:val="16"/>
              </w:rPr>
              <w:t>experiment</w:t>
            </w:r>
            <w:r>
              <w:rPr>
                <w:rFonts w:ascii="Arial" w:eastAsia="Arial" w:hAnsi="Arial" w:cs="Arial"/>
                <w:sz w:val="16"/>
                <w:szCs w:val="16"/>
              </w:rPr>
              <w:t xml:space="preserve">, it is crucial that you check your online learners can see clearly. You can use your laptop </w:t>
            </w:r>
            <w:r w:rsidR="00D34D89">
              <w:rPr>
                <w:rFonts w:ascii="Arial" w:eastAsia="Arial" w:hAnsi="Arial" w:cs="Arial"/>
                <w:sz w:val="16"/>
                <w:szCs w:val="16"/>
              </w:rPr>
              <w:t>Teams meeting to record everything you do. This can then be uploaded to Canvas for anyone that misses the session or has connectivity issues on the day.</w:t>
            </w:r>
            <w:r w:rsidR="00D70F09">
              <w:rPr>
                <w:rFonts w:ascii="Arial" w:eastAsia="Arial" w:hAnsi="Arial" w:cs="Arial"/>
                <w:sz w:val="16"/>
                <w:szCs w:val="16"/>
              </w:rPr>
              <w:t xml:space="preserve"> Check before progressing that it is clear for them.</w:t>
            </w:r>
          </w:p>
        </w:tc>
        <w:tc>
          <w:tcPr>
            <w:tcW w:w="1701" w:type="dxa"/>
            <w:shd w:val="clear" w:color="auto" w:fill="FFF2CC" w:themeFill="accent4" w:themeFillTint="33"/>
            <w:tcMar>
              <w:top w:w="0" w:type="dxa"/>
              <w:left w:w="108" w:type="dxa"/>
              <w:bottom w:w="0" w:type="dxa"/>
              <w:right w:w="108" w:type="dxa"/>
            </w:tcMar>
          </w:tcPr>
          <w:p w14:paraId="6CEF4D3C" w14:textId="77777777" w:rsidR="00904849" w:rsidRDefault="00904849" w:rsidP="00407C6E">
            <w:pPr>
              <w:pBdr>
                <w:top w:val="nil"/>
                <w:left w:val="nil"/>
                <w:bottom w:val="nil"/>
                <w:right w:val="nil"/>
                <w:between w:val="nil"/>
              </w:pBdr>
              <w:spacing w:line="276" w:lineRule="auto"/>
              <w:rPr>
                <w:rFonts w:ascii="Arial" w:eastAsia="Arial" w:hAnsi="Arial" w:cs="Arial"/>
                <w:sz w:val="18"/>
                <w:szCs w:val="18"/>
              </w:rPr>
            </w:pPr>
          </w:p>
        </w:tc>
      </w:tr>
      <w:tr w:rsidR="00904849" w14:paraId="7B944F4F" w14:textId="77777777" w:rsidTr="2AA4BFF8">
        <w:tc>
          <w:tcPr>
            <w:tcW w:w="851" w:type="dxa"/>
            <w:shd w:val="clear" w:color="auto" w:fill="auto"/>
            <w:tcMar>
              <w:top w:w="0" w:type="dxa"/>
              <w:left w:w="108" w:type="dxa"/>
              <w:bottom w:w="0" w:type="dxa"/>
              <w:right w:w="108" w:type="dxa"/>
            </w:tcMar>
          </w:tcPr>
          <w:p w14:paraId="4BC769B2" w14:textId="57BC5960" w:rsidR="00904849" w:rsidRDefault="00904849" w:rsidP="00407C6E">
            <w:pPr>
              <w:pBdr>
                <w:top w:val="nil"/>
                <w:left w:val="nil"/>
                <w:bottom w:val="nil"/>
                <w:right w:val="nil"/>
                <w:between w:val="nil"/>
              </w:pBdr>
              <w:rPr>
                <w:rFonts w:ascii="Arial" w:eastAsia="Arial" w:hAnsi="Arial" w:cs="Arial"/>
                <w:sz w:val="18"/>
                <w:szCs w:val="18"/>
              </w:rPr>
            </w:pPr>
          </w:p>
        </w:tc>
        <w:tc>
          <w:tcPr>
            <w:tcW w:w="810" w:type="dxa"/>
          </w:tcPr>
          <w:p w14:paraId="528412C3" w14:textId="6FBD9F20"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t>F2F</w:t>
            </w:r>
          </w:p>
        </w:tc>
        <w:tc>
          <w:tcPr>
            <w:tcW w:w="891" w:type="dxa"/>
            <w:shd w:val="clear" w:color="auto" w:fill="auto"/>
            <w:tcMar>
              <w:top w:w="0" w:type="dxa"/>
              <w:left w:w="108" w:type="dxa"/>
              <w:bottom w:w="0" w:type="dxa"/>
              <w:right w:w="108" w:type="dxa"/>
            </w:tcMar>
          </w:tcPr>
          <w:p w14:paraId="3C2EA07D" w14:textId="18DC3258" w:rsidR="00904849" w:rsidRDefault="00904849"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b/>
                <w:sz w:val="16"/>
                <w:szCs w:val="16"/>
              </w:rPr>
              <w:t>IMPLEMENT</w:t>
            </w:r>
            <w:r>
              <w:rPr>
                <w:rFonts w:ascii="Arial" w:eastAsia="Arial" w:hAnsi="Arial" w:cs="Arial"/>
                <w:b/>
                <w:sz w:val="16"/>
                <w:szCs w:val="16"/>
              </w:rPr>
              <w:softHyphen/>
            </w:r>
            <w:r>
              <w:rPr>
                <w:rFonts w:ascii="Arial" w:eastAsia="Arial" w:hAnsi="Arial" w:cs="Arial"/>
                <w:b/>
                <w:sz w:val="16"/>
                <w:szCs w:val="16"/>
              </w:rPr>
              <w:softHyphen/>
              <w:t>ATION</w:t>
            </w:r>
          </w:p>
        </w:tc>
        <w:tc>
          <w:tcPr>
            <w:tcW w:w="9497" w:type="dxa"/>
            <w:shd w:val="clear" w:color="auto" w:fill="auto"/>
            <w:tcMar>
              <w:top w:w="0" w:type="dxa"/>
              <w:left w:w="108" w:type="dxa"/>
              <w:bottom w:w="0" w:type="dxa"/>
              <w:right w:w="108" w:type="dxa"/>
            </w:tcMar>
          </w:tcPr>
          <w:p w14:paraId="63CFB88B" w14:textId="77777777" w:rsidR="00904849" w:rsidRDefault="00904849" w:rsidP="00407C6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In this section students should apply the knowledge they have learnt through some form of activity. Provide step by step instruction to new skills; scaffold the </w:t>
            </w:r>
            <w:r w:rsidRPr="1D28B57E">
              <w:rPr>
                <w:rFonts w:ascii="Arial" w:eastAsia="Arial" w:hAnsi="Arial" w:cs="Arial"/>
                <w:sz w:val="16"/>
                <w:szCs w:val="16"/>
              </w:rPr>
              <w:t>application</w:t>
            </w:r>
            <w:r>
              <w:rPr>
                <w:rFonts w:ascii="Arial" w:eastAsia="Arial" w:hAnsi="Arial" w:cs="Arial"/>
                <w:sz w:val="16"/>
                <w:szCs w:val="16"/>
              </w:rPr>
              <w:t xml:space="preserve"> of the learning. This stage can be used also for students working on something that relates to their assessment. Be creative, relate activities to the types of things they will need to do in the workplace, offer case studies or scenarios to work through. This is where your theory comes to life.</w:t>
            </w:r>
          </w:p>
        </w:tc>
        <w:tc>
          <w:tcPr>
            <w:tcW w:w="1701" w:type="dxa"/>
            <w:shd w:val="clear" w:color="auto" w:fill="auto"/>
            <w:tcMar>
              <w:top w:w="0" w:type="dxa"/>
              <w:left w:w="108" w:type="dxa"/>
              <w:bottom w:w="0" w:type="dxa"/>
              <w:right w:w="108" w:type="dxa"/>
            </w:tcMar>
          </w:tcPr>
          <w:p w14:paraId="32E7A43C" w14:textId="77777777" w:rsidR="00904849" w:rsidRDefault="00904849" w:rsidP="00407C6E">
            <w:pPr>
              <w:pBdr>
                <w:top w:val="nil"/>
                <w:left w:val="nil"/>
                <w:bottom w:val="nil"/>
                <w:right w:val="nil"/>
                <w:between w:val="nil"/>
              </w:pBdr>
              <w:spacing w:line="276" w:lineRule="auto"/>
              <w:rPr>
                <w:rFonts w:ascii="Arial" w:eastAsia="Arial" w:hAnsi="Arial" w:cs="Arial"/>
              </w:rPr>
            </w:pPr>
          </w:p>
        </w:tc>
      </w:tr>
      <w:tr w:rsidR="00904849" w14:paraId="1495C950" w14:textId="77777777" w:rsidTr="2AA4BFF8">
        <w:tc>
          <w:tcPr>
            <w:tcW w:w="851" w:type="dxa"/>
            <w:shd w:val="clear" w:color="auto" w:fill="FFF2CC" w:themeFill="accent4" w:themeFillTint="33"/>
            <w:tcMar>
              <w:top w:w="0" w:type="dxa"/>
              <w:left w:w="108" w:type="dxa"/>
              <w:bottom w:w="0" w:type="dxa"/>
              <w:right w:w="108" w:type="dxa"/>
            </w:tcMar>
          </w:tcPr>
          <w:p w14:paraId="2AB0680B" w14:textId="48B899FB" w:rsidR="00904849" w:rsidRDefault="19E92B6E" w:rsidP="2AA4BFF8">
            <w:pPr>
              <w:pBdr>
                <w:top w:val="nil"/>
                <w:left w:val="nil"/>
                <w:bottom w:val="nil"/>
                <w:right w:val="nil"/>
                <w:between w:val="nil"/>
              </w:pBdr>
              <w:spacing w:line="216" w:lineRule="auto"/>
              <w:ind w:left="360" w:hanging="360"/>
            </w:pPr>
            <w:r w:rsidRPr="2AA4BFF8">
              <w:rPr>
                <w:rFonts w:ascii="Wingdings" w:eastAsia="Wingdings" w:hAnsi="Wingdings" w:cs="Wingdings"/>
                <w:sz w:val="36"/>
                <w:szCs w:val="36"/>
              </w:rPr>
              <w:t>Ø</w:t>
            </w:r>
          </w:p>
          <w:p w14:paraId="563FB662" w14:textId="76E58FE6" w:rsidR="00904849" w:rsidRDefault="19E92B6E" w:rsidP="2AA4BFF8">
            <w:pPr>
              <w:pBdr>
                <w:top w:val="nil"/>
                <w:left w:val="nil"/>
                <w:bottom w:val="nil"/>
                <w:right w:val="nil"/>
                <w:between w:val="nil"/>
              </w:pBdr>
              <w:spacing w:line="216" w:lineRule="auto"/>
              <w:ind w:left="360" w:hanging="360"/>
            </w:pPr>
            <w:r w:rsidRPr="2AA4BFF8">
              <w:rPr>
                <w:rFonts w:ascii="Wingdings" w:eastAsia="Wingdings" w:hAnsi="Wingdings" w:cs="Wingdings"/>
                <w:sz w:val="36"/>
                <w:szCs w:val="36"/>
              </w:rPr>
              <w:t>Ø</w:t>
            </w:r>
            <w:r w:rsidRPr="2AA4BFF8">
              <w:rPr>
                <w:rFonts w:ascii="Calibri" w:eastAsia="Calibri" w:hAnsi="Calibri" w:cs="Calibri"/>
                <w:color w:val="000000" w:themeColor="text1"/>
                <w:sz w:val="36"/>
                <w:szCs w:val="36"/>
              </w:rPr>
              <w:t>Project-ba</w:t>
            </w:r>
            <w:r w:rsidRPr="2AA4BFF8">
              <w:rPr>
                <w:rFonts w:ascii="Calibri" w:eastAsia="Calibri" w:hAnsi="Calibri" w:cs="Calibri"/>
                <w:color w:val="000000" w:themeColor="text1"/>
                <w:sz w:val="36"/>
                <w:szCs w:val="36"/>
              </w:rPr>
              <w:lastRenderedPageBreak/>
              <w:t>sed blended learning</w:t>
            </w:r>
          </w:p>
          <w:p w14:paraId="35C2CF62" w14:textId="2733104C" w:rsidR="00904849" w:rsidRDefault="00904849" w:rsidP="2AA4BFF8">
            <w:pPr>
              <w:pBdr>
                <w:top w:val="nil"/>
                <w:left w:val="nil"/>
                <w:bottom w:val="nil"/>
                <w:right w:val="nil"/>
                <w:between w:val="nil"/>
              </w:pBdr>
              <w:rPr>
                <w:rFonts w:ascii="Arial" w:eastAsia="Arial" w:hAnsi="Arial" w:cs="Arial"/>
                <w:sz w:val="18"/>
                <w:szCs w:val="18"/>
              </w:rPr>
            </w:pPr>
          </w:p>
        </w:tc>
        <w:tc>
          <w:tcPr>
            <w:tcW w:w="810" w:type="dxa"/>
            <w:shd w:val="clear" w:color="auto" w:fill="FFF2CC" w:themeFill="accent4" w:themeFillTint="33"/>
          </w:tcPr>
          <w:p w14:paraId="0D67E20C" w14:textId="5E5C3B3E" w:rsidR="00904849" w:rsidRDefault="006A7623"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sz w:val="16"/>
                <w:szCs w:val="16"/>
              </w:rPr>
              <w:lastRenderedPageBreak/>
              <w:t>Online</w:t>
            </w:r>
          </w:p>
        </w:tc>
        <w:tc>
          <w:tcPr>
            <w:tcW w:w="891" w:type="dxa"/>
            <w:shd w:val="clear" w:color="auto" w:fill="FFF2CC" w:themeFill="accent4" w:themeFillTint="33"/>
            <w:tcMar>
              <w:top w:w="0" w:type="dxa"/>
              <w:left w:w="108" w:type="dxa"/>
              <w:bottom w:w="0" w:type="dxa"/>
              <w:right w:w="108" w:type="dxa"/>
            </w:tcMar>
          </w:tcPr>
          <w:p w14:paraId="0D9ABF37" w14:textId="7462CD38"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b/>
                <w:sz w:val="16"/>
                <w:szCs w:val="16"/>
              </w:rPr>
              <w:t>“ “</w:t>
            </w:r>
          </w:p>
        </w:tc>
        <w:tc>
          <w:tcPr>
            <w:tcW w:w="9497" w:type="dxa"/>
            <w:shd w:val="clear" w:color="auto" w:fill="FFF2CC" w:themeFill="accent4" w:themeFillTint="33"/>
            <w:tcMar>
              <w:top w:w="0" w:type="dxa"/>
              <w:left w:w="108" w:type="dxa"/>
              <w:bottom w:w="0" w:type="dxa"/>
              <w:right w:w="108" w:type="dxa"/>
            </w:tcMar>
          </w:tcPr>
          <w:p w14:paraId="4B96DA03" w14:textId="77777777" w:rsidR="00904849" w:rsidRDefault="009D543C" w:rsidP="00407C6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This part of the lesson requires some planning if you are doing </w:t>
            </w:r>
            <w:r w:rsidR="0014433A">
              <w:rPr>
                <w:rFonts w:ascii="Arial" w:eastAsia="Arial" w:hAnsi="Arial" w:cs="Arial"/>
                <w:sz w:val="16"/>
                <w:szCs w:val="16"/>
              </w:rPr>
              <w:t>practical</w:t>
            </w:r>
            <w:r>
              <w:rPr>
                <w:rFonts w:ascii="Arial" w:eastAsia="Arial" w:hAnsi="Arial" w:cs="Arial"/>
                <w:sz w:val="16"/>
                <w:szCs w:val="16"/>
              </w:rPr>
              <w:t xml:space="preserve"> activities like </w:t>
            </w:r>
            <w:r w:rsidR="0014433A">
              <w:rPr>
                <w:rFonts w:ascii="Arial" w:eastAsia="Arial" w:hAnsi="Arial" w:cs="Arial"/>
                <w:sz w:val="16"/>
                <w:szCs w:val="16"/>
              </w:rPr>
              <w:t>experiments or building models etc.</w:t>
            </w:r>
          </w:p>
          <w:p w14:paraId="2CCF12F4" w14:textId="789E1BED" w:rsidR="0014433A" w:rsidRDefault="0014433A" w:rsidP="00407C6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For </w:t>
            </w:r>
            <w:r w:rsidR="00A06AD2">
              <w:rPr>
                <w:rFonts w:ascii="Arial" w:eastAsia="Arial" w:hAnsi="Arial" w:cs="Arial"/>
                <w:sz w:val="16"/>
                <w:szCs w:val="16"/>
              </w:rPr>
              <w:t xml:space="preserve">experiments, you need to check are </w:t>
            </w:r>
            <w:proofErr w:type="gramStart"/>
            <w:r w:rsidR="00A06AD2">
              <w:rPr>
                <w:rFonts w:ascii="Arial" w:eastAsia="Arial" w:hAnsi="Arial" w:cs="Arial"/>
                <w:sz w:val="16"/>
                <w:szCs w:val="16"/>
              </w:rPr>
              <w:t>there</w:t>
            </w:r>
            <w:proofErr w:type="gramEnd"/>
            <w:r w:rsidR="00A06AD2">
              <w:rPr>
                <w:rFonts w:ascii="Arial" w:eastAsia="Arial" w:hAnsi="Arial" w:cs="Arial"/>
                <w:sz w:val="16"/>
                <w:szCs w:val="16"/>
              </w:rPr>
              <w:t xml:space="preserve"> online alternatives like </w:t>
            </w:r>
            <w:proofErr w:type="spellStart"/>
            <w:r w:rsidR="00A06AD2">
              <w:rPr>
                <w:rFonts w:ascii="Arial" w:eastAsia="Arial" w:hAnsi="Arial" w:cs="Arial"/>
                <w:sz w:val="16"/>
                <w:szCs w:val="16"/>
              </w:rPr>
              <w:t>Labster</w:t>
            </w:r>
            <w:proofErr w:type="spellEnd"/>
            <w:r w:rsidR="008B0600">
              <w:rPr>
                <w:rFonts w:ascii="Arial" w:eastAsia="Arial" w:hAnsi="Arial" w:cs="Arial"/>
                <w:sz w:val="16"/>
                <w:szCs w:val="16"/>
              </w:rPr>
              <w:t xml:space="preserve"> that you can have access to. </w:t>
            </w:r>
            <w:r w:rsidR="00D8224B">
              <w:rPr>
                <w:rFonts w:ascii="Arial" w:eastAsia="Arial" w:hAnsi="Arial" w:cs="Arial"/>
                <w:sz w:val="16"/>
                <w:szCs w:val="16"/>
              </w:rPr>
              <w:t>Or, if not, c</w:t>
            </w:r>
            <w:r w:rsidR="004A3D46">
              <w:rPr>
                <w:rFonts w:ascii="Arial" w:eastAsia="Arial" w:hAnsi="Arial" w:cs="Arial"/>
                <w:sz w:val="16"/>
                <w:szCs w:val="16"/>
              </w:rPr>
              <w:t xml:space="preserve">ould you film two versions of the </w:t>
            </w:r>
            <w:r w:rsidR="00F96225">
              <w:rPr>
                <w:rFonts w:ascii="Arial" w:eastAsia="Arial" w:hAnsi="Arial" w:cs="Arial"/>
                <w:sz w:val="16"/>
                <w:szCs w:val="16"/>
              </w:rPr>
              <w:t>experiment</w:t>
            </w:r>
            <w:r w:rsidR="004A3D46">
              <w:rPr>
                <w:rFonts w:ascii="Arial" w:eastAsia="Arial" w:hAnsi="Arial" w:cs="Arial"/>
                <w:sz w:val="16"/>
                <w:szCs w:val="16"/>
              </w:rPr>
              <w:t xml:space="preserve"> and learners compare and discuss contrasting features they note rather than doing the actual experiment</w:t>
            </w:r>
            <w:r w:rsidR="00F96225">
              <w:rPr>
                <w:rFonts w:ascii="Arial" w:eastAsia="Arial" w:hAnsi="Arial" w:cs="Arial"/>
                <w:sz w:val="16"/>
                <w:szCs w:val="16"/>
              </w:rPr>
              <w:t>, they will s</w:t>
            </w:r>
            <w:r w:rsidR="00E976D5">
              <w:rPr>
                <w:rFonts w:ascii="Arial" w:eastAsia="Arial" w:hAnsi="Arial" w:cs="Arial"/>
                <w:sz w:val="16"/>
                <w:szCs w:val="16"/>
              </w:rPr>
              <w:t>t</w:t>
            </w:r>
            <w:r w:rsidR="00F96225">
              <w:rPr>
                <w:rFonts w:ascii="Arial" w:eastAsia="Arial" w:hAnsi="Arial" w:cs="Arial"/>
                <w:sz w:val="16"/>
                <w:szCs w:val="16"/>
              </w:rPr>
              <w:t xml:space="preserve">ill learn from this </w:t>
            </w:r>
            <w:r w:rsidR="00E976D5">
              <w:rPr>
                <w:rFonts w:ascii="Arial" w:eastAsia="Arial" w:hAnsi="Arial" w:cs="Arial"/>
                <w:sz w:val="16"/>
                <w:szCs w:val="16"/>
              </w:rPr>
              <w:t>activity</w:t>
            </w:r>
            <w:r w:rsidR="00F96225">
              <w:rPr>
                <w:rFonts w:ascii="Arial" w:eastAsia="Arial" w:hAnsi="Arial" w:cs="Arial"/>
                <w:sz w:val="16"/>
                <w:szCs w:val="16"/>
              </w:rPr>
              <w:t>.</w:t>
            </w:r>
            <w:r w:rsidR="00FB53FD">
              <w:rPr>
                <w:rFonts w:ascii="Arial" w:eastAsia="Arial" w:hAnsi="Arial" w:cs="Arial"/>
                <w:sz w:val="16"/>
                <w:szCs w:val="16"/>
              </w:rPr>
              <w:t xml:space="preserve"> Perhaps, there are already good videos you could access on YouTube.</w:t>
            </w:r>
          </w:p>
          <w:p w14:paraId="696FBB31" w14:textId="3924D10C" w:rsidR="00E976D5" w:rsidRDefault="00E976D5" w:rsidP="00407C6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For building models, you </w:t>
            </w:r>
            <w:r w:rsidR="002F70EC">
              <w:rPr>
                <w:rFonts w:ascii="Arial" w:eastAsia="Arial" w:hAnsi="Arial" w:cs="Arial"/>
                <w:sz w:val="16"/>
                <w:szCs w:val="16"/>
              </w:rPr>
              <w:t xml:space="preserve">could </w:t>
            </w:r>
            <w:r>
              <w:rPr>
                <w:rFonts w:ascii="Arial" w:eastAsia="Arial" w:hAnsi="Arial" w:cs="Arial"/>
                <w:sz w:val="16"/>
                <w:szCs w:val="16"/>
              </w:rPr>
              <w:t>upload basic lists of resource</w:t>
            </w:r>
            <w:r w:rsidR="00FB53FD">
              <w:rPr>
                <w:rFonts w:ascii="Arial" w:eastAsia="Arial" w:hAnsi="Arial" w:cs="Arial"/>
                <w:sz w:val="16"/>
                <w:szCs w:val="16"/>
              </w:rPr>
              <w:t>s</w:t>
            </w:r>
            <w:r>
              <w:rPr>
                <w:rFonts w:ascii="Arial" w:eastAsia="Arial" w:hAnsi="Arial" w:cs="Arial"/>
                <w:sz w:val="16"/>
                <w:szCs w:val="16"/>
              </w:rPr>
              <w:t xml:space="preserve"> that they could use at home to build something that reflects the </w:t>
            </w:r>
            <w:r w:rsidR="001F26A0">
              <w:rPr>
                <w:rFonts w:ascii="Arial" w:eastAsia="Arial" w:hAnsi="Arial" w:cs="Arial"/>
                <w:sz w:val="16"/>
                <w:szCs w:val="16"/>
              </w:rPr>
              <w:t>activity in class</w:t>
            </w:r>
            <w:r>
              <w:rPr>
                <w:rFonts w:ascii="Arial" w:eastAsia="Arial" w:hAnsi="Arial" w:cs="Arial"/>
                <w:sz w:val="16"/>
                <w:szCs w:val="16"/>
              </w:rPr>
              <w:t>, even if not to the same standard, it is about learning the principles.</w:t>
            </w:r>
          </w:p>
          <w:p w14:paraId="04A667F1" w14:textId="6E0D6EBB" w:rsidR="00E976D5" w:rsidRDefault="00AA1A1D" w:rsidP="00407C6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For most other types of activities there will be many online tools you could access, like those listed above. Consider what you want the learners to achieve and build activities for the online learners around those. They can still share their outcomes in the class Teams meeting at the end</w:t>
            </w:r>
            <w:hyperlink r:id="rId11" w:history="1">
              <w:r w:rsidRPr="003F3DD5">
                <w:rPr>
                  <w:rStyle w:val="Hyperlink"/>
                  <w:rFonts w:ascii="Arial" w:eastAsia="Arial" w:hAnsi="Arial" w:cs="Arial"/>
                  <w:sz w:val="16"/>
                  <w:szCs w:val="16"/>
                </w:rPr>
                <w:t xml:space="preserve">. </w:t>
              </w:r>
              <w:r w:rsidR="00E32433" w:rsidRPr="003F3DD5">
                <w:rPr>
                  <w:rStyle w:val="Hyperlink"/>
                  <w:rFonts w:ascii="Arial" w:eastAsia="Arial" w:hAnsi="Arial" w:cs="Arial"/>
                  <w:sz w:val="16"/>
                  <w:szCs w:val="16"/>
                </w:rPr>
                <w:t xml:space="preserve">Use this </w:t>
              </w:r>
              <w:r w:rsidR="00A34A66" w:rsidRPr="003F3DD5">
                <w:rPr>
                  <w:rStyle w:val="Hyperlink"/>
                  <w:rFonts w:ascii="Arial" w:eastAsia="Arial" w:hAnsi="Arial" w:cs="Arial"/>
                  <w:sz w:val="16"/>
                  <w:szCs w:val="16"/>
                </w:rPr>
                <w:t xml:space="preserve">Digital </w:t>
              </w:r>
              <w:r w:rsidR="00E32433" w:rsidRPr="003F3DD5">
                <w:rPr>
                  <w:rStyle w:val="Hyperlink"/>
                  <w:rFonts w:ascii="Arial" w:eastAsia="Arial" w:hAnsi="Arial" w:cs="Arial"/>
                  <w:sz w:val="16"/>
                  <w:szCs w:val="16"/>
                </w:rPr>
                <w:t>Bloom’s Taxonomy chart to assist</w:t>
              </w:r>
            </w:hyperlink>
            <w:r w:rsidR="00E32433">
              <w:rPr>
                <w:rFonts w:ascii="Arial" w:eastAsia="Arial" w:hAnsi="Arial" w:cs="Arial"/>
                <w:sz w:val="16"/>
                <w:szCs w:val="16"/>
              </w:rPr>
              <w:t xml:space="preserve"> you</w:t>
            </w:r>
            <w:r w:rsidR="00A34A66">
              <w:rPr>
                <w:rFonts w:ascii="Arial" w:eastAsia="Arial" w:hAnsi="Arial" w:cs="Arial"/>
                <w:sz w:val="16"/>
                <w:szCs w:val="16"/>
              </w:rPr>
              <w:t xml:space="preserve"> in designing online ideas; note you need to check the cognitive level you want the students to be working at and design ideas around that</w:t>
            </w:r>
            <w:r w:rsidR="00B86505">
              <w:rPr>
                <w:rFonts w:ascii="Arial" w:eastAsia="Arial" w:hAnsi="Arial" w:cs="Arial"/>
                <w:sz w:val="16"/>
                <w:szCs w:val="16"/>
              </w:rPr>
              <w:t xml:space="preserve"> </w:t>
            </w:r>
            <w:proofErr w:type="gramStart"/>
            <w:r w:rsidR="00B86505">
              <w:rPr>
                <w:rFonts w:ascii="Arial" w:eastAsia="Arial" w:hAnsi="Arial" w:cs="Arial"/>
                <w:sz w:val="16"/>
                <w:szCs w:val="16"/>
              </w:rPr>
              <w:t>i.e.</w:t>
            </w:r>
            <w:proofErr w:type="gramEnd"/>
            <w:r w:rsidR="00B86505">
              <w:rPr>
                <w:rFonts w:ascii="Arial" w:eastAsia="Arial" w:hAnsi="Arial" w:cs="Arial"/>
                <w:sz w:val="16"/>
                <w:szCs w:val="16"/>
              </w:rPr>
              <w:t xml:space="preserve"> do you want to see if they have understood something or do you want to see if they can apply it. Use th</w:t>
            </w:r>
            <w:r w:rsidR="003F3DD5">
              <w:rPr>
                <w:rFonts w:ascii="Arial" w:eastAsia="Arial" w:hAnsi="Arial" w:cs="Arial"/>
                <w:sz w:val="16"/>
                <w:szCs w:val="16"/>
              </w:rPr>
              <w:t>e</w:t>
            </w:r>
            <w:r w:rsidR="00B86505">
              <w:rPr>
                <w:rFonts w:ascii="Arial" w:eastAsia="Arial" w:hAnsi="Arial" w:cs="Arial"/>
                <w:sz w:val="16"/>
                <w:szCs w:val="16"/>
              </w:rPr>
              <w:t xml:space="preserve"> chart to brainstorm your own ideas.</w:t>
            </w:r>
          </w:p>
        </w:tc>
        <w:tc>
          <w:tcPr>
            <w:tcW w:w="1701" w:type="dxa"/>
            <w:shd w:val="clear" w:color="auto" w:fill="FFF2CC" w:themeFill="accent4" w:themeFillTint="33"/>
            <w:tcMar>
              <w:top w:w="0" w:type="dxa"/>
              <w:left w:w="108" w:type="dxa"/>
              <w:bottom w:w="0" w:type="dxa"/>
              <w:right w:w="108" w:type="dxa"/>
            </w:tcMar>
          </w:tcPr>
          <w:p w14:paraId="7EEE3C8C" w14:textId="77777777" w:rsidR="00904849" w:rsidRDefault="00904849" w:rsidP="00407C6E">
            <w:pPr>
              <w:pBdr>
                <w:top w:val="nil"/>
                <w:left w:val="nil"/>
                <w:bottom w:val="nil"/>
                <w:right w:val="nil"/>
                <w:between w:val="nil"/>
              </w:pBdr>
              <w:spacing w:line="276" w:lineRule="auto"/>
              <w:rPr>
                <w:rFonts w:ascii="Arial" w:eastAsia="Arial" w:hAnsi="Arial" w:cs="Arial"/>
              </w:rPr>
            </w:pPr>
          </w:p>
        </w:tc>
      </w:tr>
      <w:tr w:rsidR="00904849" w14:paraId="699A8445" w14:textId="77777777" w:rsidTr="2AA4BFF8">
        <w:trPr>
          <w:trHeight w:val="340"/>
        </w:trPr>
        <w:tc>
          <w:tcPr>
            <w:tcW w:w="851" w:type="dxa"/>
            <w:shd w:val="clear" w:color="auto" w:fill="auto"/>
            <w:tcMar>
              <w:top w:w="0" w:type="dxa"/>
              <w:left w:w="108" w:type="dxa"/>
              <w:bottom w:w="0" w:type="dxa"/>
              <w:right w:w="108" w:type="dxa"/>
            </w:tcMar>
          </w:tcPr>
          <w:p w14:paraId="03B38EC7" w14:textId="77777777" w:rsidR="00904849" w:rsidRDefault="00904849" w:rsidP="00407C6E">
            <w:pPr>
              <w:pBdr>
                <w:top w:val="nil"/>
                <w:left w:val="nil"/>
                <w:bottom w:val="nil"/>
                <w:right w:val="nil"/>
                <w:between w:val="nil"/>
              </w:pBdr>
              <w:rPr>
                <w:rFonts w:ascii="Arial" w:eastAsia="Arial" w:hAnsi="Arial" w:cs="Arial"/>
                <w:sz w:val="18"/>
                <w:szCs w:val="18"/>
              </w:rPr>
            </w:pPr>
          </w:p>
        </w:tc>
        <w:tc>
          <w:tcPr>
            <w:tcW w:w="810" w:type="dxa"/>
          </w:tcPr>
          <w:p w14:paraId="04C24C6B" w14:textId="5261A609" w:rsidR="00904849" w:rsidRDefault="006A7623" w:rsidP="00407C6E">
            <w:pPr>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Both</w:t>
            </w:r>
          </w:p>
        </w:tc>
        <w:tc>
          <w:tcPr>
            <w:tcW w:w="891" w:type="dxa"/>
            <w:shd w:val="clear" w:color="auto" w:fill="auto"/>
            <w:tcMar>
              <w:top w:w="0" w:type="dxa"/>
              <w:left w:w="108" w:type="dxa"/>
              <w:bottom w:w="0" w:type="dxa"/>
              <w:right w:w="108" w:type="dxa"/>
            </w:tcMar>
          </w:tcPr>
          <w:p w14:paraId="1A790C30" w14:textId="1CD72565" w:rsidR="00904849" w:rsidRDefault="00904849" w:rsidP="00407C6E">
            <w:pPr>
              <w:pBdr>
                <w:top w:val="nil"/>
                <w:left w:val="nil"/>
                <w:bottom w:val="nil"/>
                <w:right w:val="nil"/>
                <w:between w:val="nil"/>
              </w:pBdr>
              <w:rPr>
                <w:rFonts w:ascii="Arial" w:eastAsia="Arial" w:hAnsi="Arial" w:cs="Arial"/>
                <w:sz w:val="16"/>
                <w:szCs w:val="16"/>
              </w:rPr>
            </w:pPr>
            <w:r>
              <w:rPr>
                <w:rFonts w:ascii="Arial" w:eastAsia="Arial" w:hAnsi="Arial" w:cs="Arial"/>
                <w:b/>
                <w:sz w:val="16"/>
                <w:szCs w:val="16"/>
              </w:rPr>
              <w:t>INTEGRATION</w:t>
            </w:r>
          </w:p>
        </w:tc>
        <w:tc>
          <w:tcPr>
            <w:tcW w:w="9497" w:type="dxa"/>
            <w:shd w:val="clear" w:color="auto" w:fill="auto"/>
            <w:tcMar>
              <w:top w:w="0" w:type="dxa"/>
              <w:left w:w="108" w:type="dxa"/>
              <w:bottom w:w="0" w:type="dxa"/>
              <w:right w:w="108" w:type="dxa"/>
            </w:tcMar>
          </w:tcPr>
          <w:p w14:paraId="30D54124" w14:textId="6969B938" w:rsidR="00904849" w:rsidRDefault="00904849" w:rsidP="00407C6E">
            <w:pPr>
              <w:pBdr>
                <w:top w:val="nil"/>
                <w:left w:val="nil"/>
                <w:bottom w:val="nil"/>
                <w:right w:val="nil"/>
                <w:between w:val="nil"/>
              </w:pBdr>
              <w:rPr>
                <w:rFonts w:ascii="Arial" w:eastAsia="Arial" w:hAnsi="Arial" w:cs="Arial"/>
                <w:sz w:val="16"/>
                <w:szCs w:val="16"/>
              </w:rPr>
            </w:pPr>
            <w:r w:rsidRPr="6EC1FC18">
              <w:rPr>
                <w:rFonts w:ascii="Arial" w:eastAsia="Arial" w:hAnsi="Arial" w:cs="Arial"/>
                <w:sz w:val="16"/>
                <w:szCs w:val="16"/>
              </w:rPr>
              <w:t xml:space="preserve">Before ending the class, ask students to do something post class to close the learning loop and ensure they have grasped the proposed outcomes. </w:t>
            </w:r>
            <w:proofErr w:type="gramStart"/>
            <w:r w:rsidRPr="6EC1FC18">
              <w:rPr>
                <w:rFonts w:ascii="Arial" w:eastAsia="Arial" w:hAnsi="Arial" w:cs="Arial"/>
                <w:sz w:val="16"/>
                <w:szCs w:val="16"/>
              </w:rPr>
              <w:t>It’s</w:t>
            </w:r>
            <w:proofErr w:type="gramEnd"/>
            <w:r w:rsidRPr="6EC1FC18">
              <w:rPr>
                <w:rFonts w:ascii="Arial" w:eastAsia="Arial" w:hAnsi="Arial" w:cs="Arial"/>
                <w:sz w:val="16"/>
                <w:szCs w:val="16"/>
              </w:rPr>
              <w:t xml:space="preserve"> a good idea to ensure any homework after class relates somehow to their assessments to inspire them to complete.</w:t>
            </w:r>
            <w:r>
              <w:rPr>
                <w:rFonts w:ascii="Arial" w:eastAsia="Arial" w:hAnsi="Arial" w:cs="Arial"/>
                <w:sz w:val="16"/>
                <w:szCs w:val="16"/>
              </w:rPr>
              <w:t xml:space="preserve"> This part of the session will be the same for F2F and online students.</w:t>
            </w:r>
          </w:p>
        </w:tc>
        <w:tc>
          <w:tcPr>
            <w:tcW w:w="1701" w:type="dxa"/>
            <w:shd w:val="clear" w:color="auto" w:fill="auto"/>
            <w:tcMar>
              <w:top w:w="0" w:type="dxa"/>
              <w:left w:w="108" w:type="dxa"/>
              <w:bottom w:w="0" w:type="dxa"/>
              <w:right w:w="108" w:type="dxa"/>
            </w:tcMar>
          </w:tcPr>
          <w:p w14:paraId="0030C24C" w14:textId="77777777" w:rsidR="00904849" w:rsidRDefault="00904849" w:rsidP="00407C6E">
            <w:pPr>
              <w:pBdr>
                <w:top w:val="nil"/>
                <w:left w:val="nil"/>
                <w:bottom w:val="nil"/>
                <w:right w:val="nil"/>
                <w:between w:val="nil"/>
              </w:pBdr>
            </w:pPr>
          </w:p>
        </w:tc>
      </w:tr>
      <w:tr w:rsidR="00904849" w14:paraId="3C003FD4" w14:textId="77777777" w:rsidTr="2AA4BFF8">
        <w:tc>
          <w:tcPr>
            <w:tcW w:w="851" w:type="dxa"/>
            <w:shd w:val="clear" w:color="auto" w:fill="auto"/>
            <w:tcMar>
              <w:top w:w="0" w:type="dxa"/>
              <w:left w:w="108" w:type="dxa"/>
              <w:bottom w:w="0" w:type="dxa"/>
              <w:right w:w="108" w:type="dxa"/>
            </w:tcMar>
          </w:tcPr>
          <w:p w14:paraId="67D140C7" w14:textId="3E696080" w:rsidR="00904849" w:rsidRDefault="00904849" w:rsidP="00407C6E">
            <w:pPr>
              <w:pBdr>
                <w:top w:val="nil"/>
                <w:left w:val="nil"/>
                <w:bottom w:val="nil"/>
                <w:right w:val="nil"/>
                <w:between w:val="nil"/>
              </w:pBdr>
              <w:rPr>
                <w:sz w:val="18"/>
                <w:szCs w:val="18"/>
              </w:rPr>
            </w:pPr>
          </w:p>
        </w:tc>
        <w:tc>
          <w:tcPr>
            <w:tcW w:w="810" w:type="dxa"/>
          </w:tcPr>
          <w:p w14:paraId="006D99A3" w14:textId="6BA7E9D6" w:rsidR="00904849" w:rsidRDefault="006A7623" w:rsidP="00407C6E">
            <w:pPr>
              <w:pBdr>
                <w:top w:val="nil"/>
                <w:left w:val="nil"/>
                <w:bottom w:val="nil"/>
                <w:right w:val="nil"/>
                <w:between w:val="nil"/>
              </w:pBdr>
              <w:rPr>
                <w:rFonts w:ascii="Arial" w:eastAsia="Arial" w:hAnsi="Arial" w:cs="Arial"/>
                <w:b/>
                <w:sz w:val="16"/>
                <w:szCs w:val="16"/>
              </w:rPr>
            </w:pPr>
            <w:r>
              <w:rPr>
                <w:rFonts w:ascii="Arial" w:eastAsia="Arial" w:hAnsi="Arial" w:cs="Arial"/>
                <w:sz w:val="16"/>
                <w:szCs w:val="16"/>
              </w:rPr>
              <w:t>F2F</w:t>
            </w:r>
          </w:p>
        </w:tc>
        <w:tc>
          <w:tcPr>
            <w:tcW w:w="891" w:type="dxa"/>
            <w:shd w:val="clear" w:color="auto" w:fill="auto"/>
            <w:tcMar>
              <w:top w:w="0" w:type="dxa"/>
              <w:left w:w="108" w:type="dxa"/>
              <w:bottom w:w="0" w:type="dxa"/>
              <w:right w:w="108" w:type="dxa"/>
            </w:tcMar>
          </w:tcPr>
          <w:p w14:paraId="61AF083A" w14:textId="48E125A2" w:rsidR="00904849" w:rsidRDefault="00904849" w:rsidP="00407C6E">
            <w:pPr>
              <w:pBdr>
                <w:top w:val="nil"/>
                <w:left w:val="nil"/>
                <w:bottom w:val="nil"/>
                <w:right w:val="nil"/>
                <w:between w:val="nil"/>
              </w:pBdr>
              <w:rPr>
                <w:rFonts w:ascii="Arial" w:eastAsia="Arial" w:hAnsi="Arial" w:cs="Arial"/>
                <w:sz w:val="16"/>
                <w:szCs w:val="16"/>
              </w:rPr>
            </w:pPr>
            <w:r>
              <w:rPr>
                <w:rFonts w:ascii="Arial" w:eastAsia="Arial" w:hAnsi="Arial" w:cs="Arial"/>
                <w:b/>
                <w:sz w:val="16"/>
                <w:szCs w:val="16"/>
              </w:rPr>
              <w:t>INTERNALISE THE LEARNING WITH REFLECTION</w:t>
            </w:r>
          </w:p>
        </w:tc>
        <w:tc>
          <w:tcPr>
            <w:tcW w:w="9497" w:type="dxa"/>
            <w:shd w:val="clear" w:color="auto" w:fill="auto"/>
            <w:tcMar>
              <w:top w:w="0" w:type="dxa"/>
              <w:left w:w="108" w:type="dxa"/>
              <w:bottom w:w="0" w:type="dxa"/>
              <w:right w:w="108" w:type="dxa"/>
            </w:tcMar>
          </w:tcPr>
          <w:p w14:paraId="12DB9587" w14:textId="77777777" w:rsidR="00904849" w:rsidRDefault="00904849"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Exit tickets: a</w:t>
            </w:r>
            <w:r w:rsidRPr="241ACC3E">
              <w:rPr>
                <w:rFonts w:ascii="Arial" w:eastAsia="Arial" w:hAnsi="Arial" w:cs="Arial"/>
                <w:sz w:val="16"/>
                <w:szCs w:val="16"/>
              </w:rPr>
              <w:t>sk students to reflect on what they have learned in the session prior to the end of the class. Also ask them to pose any outstanding questions, what do they need to know more about - you can then build this into the design of next week’s class.</w:t>
            </w:r>
          </w:p>
        </w:tc>
        <w:tc>
          <w:tcPr>
            <w:tcW w:w="1701" w:type="dxa"/>
            <w:shd w:val="clear" w:color="auto" w:fill="auto"/>
            <w:tcMar>
              <w:top w:w="0" w:type="dxa"/>
              <w:left w:w="108" w:type="dxa"/>
              <w:bottom w:w="0" w:type="dxa"/>
              <w:right w:w="108" w:type="dxa"/>
            </w:tcMar>
          </w:tcPr>
          <w:p w14:paraId="0D042A92" w14:textId="77777777" w:rsidR="00904849" w:rsidRDefault="00904849" w:rsidP="00407C6E">
            <w:pPr>
              <w:pBdr>
                <w:top w:val="nil"/>
                <w:left w:val="nil"/>
                <w:bottom w:val="nil"/>
                <w:right w:val="nil"/>
                <w:between w:val="nil"/>
              </w:pBdr>
              <w:spacing w:line="276" w:lineRule="auto"/>
              <w:rPr>
                <w:rFonts w:ascii="Arial" w:eastAsia="Arial" w:hAnsi="Arial" w:cs="Arial"/>
                <w:sz w:val="16"/>
                <w:szCs w:val="16"/>
              </w:rPr>
            </w:pPr>
          </w:p>
          <w:p w14:paraId="73E1E44C" w14:textId="77777777" w:rsidR="00904849" w:rsidRDefault="00904849" w:rsidP="00407C6E">
            <w:pPr>
              <w:pBdr>
                <w:top w:val="nil"/>
                <w:left w:val="nil"/>
                <w:bottom w:val="nil"/>
                <w:right w:val="nil"/>
                <w:between w:val="nil"/>
              </w:pBdr>
              <w:spacing w:line="276" w:lineRule="auto"/>
              <w:rPr>
                <w:rFonts w:ascii="Arial" w:eastAsia="Arial" w:hAnsi="Arial" w:cs="Arial"/>
                <w:sz w:val="16"/>
                <w:szCs w:val="16"/>
              </w:rPr>
            </w:pPr>
          </w:p>
        </w:tc>
      </w:tr>
      <w:tr w:rsidR="00904849" w14:paraId="5F40E38C" w14:textId="77777777" w:rsidTr="2AA4BFF8">
        <w:tc>
          <w:tcPr>
            <w:tcW w:w="851" w:type="dxa"/>
            <w:shd w:val="clear" w:color="auto" w:fill="FFF2CC" w:themeFill="accent4" w:themeFillTint="33"/>
            <w:tcMar>
              <w:top w:w="0" w:type="dxa"/>
              <w:left w:w="108" w:type="dxa"/>
              <w:bottom w:w="0" w:type="dxa"/>
              <w:right w:w="108" w:type="dxa"/>
            </w:tcMar>
          </w:tcPr>
          <w:p w14:paraId="49B1AD61" w14:textId="7CCE281C" w:rsidR="00904849" w:rsidRDefault="00904849" w:rsidP="00407C6E">
            <w:pPr>
              <w:pBdr>
                <w:top w:val="nil"/>
                <w:left w:val="nil"/>
                <w:bottom w:val="nil"/>
                <w:right w:val="nil"/>
                <w:between w:val="nil"/>
              </w:pBdr>
              <w:rPr>
                <w:sz w:val="18"/>
                <w:szCs w:val="18"/>
              </w:rPr>
            </w:pPr>
          </w:p>
        </w:tc>
        <w:tc>
          <w:tcPr>
            <w:tcW w:w="810" w:type="dxa"/>
            <w:shd w:val="clear" w:color="auto" w:fill="FFF2CC" w:themeFill="accent4" w:themeFillTint="33"/>
          </w:tcPr>
          <w:p w14:paraId="7658E06C" w14:textId="0BE5BE59" w:rsidR="00904849" w:rsidRDefault="006A7623" w:rsidP="00407C6E">
            <w:pPr>
              <w:pBdr>
                <w:top w:val="nil"/>
                <w:left w:val="nil"/>
                <w:bottom w:val="nil"/>
                <w:right w:val="nil"/>
                <w:between w:val="nil"/>
              </w:pBdr>
              <w:rPr>
                <w:rFonts w:ascii="Arial" w:eastAsia="Arial" w:hAnsi="Arial" w:cs="Arial"/>
                <w:b/>
                <w:sz w:val="16"/>
                <w:szCs w:val="16"/>
              </w:rPr>
            </w:pPr>
            <w:r>
              <w:rPr>
                <w:rFonts w:ascii="Arial" w:eastAsia="Arial" w:hAnsi="Arial" w:cs="Arial"/>
                <w:sz w:val="16"/>
                <w:szCs w:val="16"/>
              </w:rPr>
              <w:t>Online</w:t>
            </w:r>
          </w:p>
        </w:tc>
        <w:tc>
          <w:tcPr>
            <w:tcW w:w="891" w:type="dxa"/>
            <w:shd w:val="clear" w:color="auto" w:fill="FFF2CC" w:themeFill="accent4" w:themeFillTint="33"/>
            <w:tcMar>
              <w:top w:w="0" w:type="dxa"/>
              <w:left w:w="108" w:type="dxa"/>
              <w:bottom w:w="0" w:type="dxa"/>
              <w:right w:w="108" w:type="dxa"/>
            </w:tcMar>
          </w:tcPr>
          <w:p w14:paraId="40554059" w14:textId="309F9D0E" w:rsidR="00904849" w:rsidRDefault="00904849" w:rsidP="00407C6E">
            <w:pPr>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 “</w:t>
            </w:r>
          </w:p>
        </w:tc>
        <w:tc>
          <w:tcPr>
            <w:tcW w:w="9497" w:type="dxa"/>
            <w:shd w:val="clear" w:color="auto" w:fill="FFF2CC" w:themeFill="accent4" w:themeFillTint="33"/>
            <w:tcMar>
              <w:top w:w="0" w:type="dxa"/>
              <w:left w:w="108" w:type="dxa"/>
              <w:bottom w:w="0" w:type="dxa"/>
              <w:right w:w="108" w:type="dxa"/>
            </w:tcMar>
          </w:tcPr>
          <w:p w14:paraId="21927591" w14:textId="603E68DD" w:rsidR="00904849" w:rsidRDefault="003B08AC"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 xml:space="preserve">For online learners, you can ask them to post their Exit Ticket ideas in the chat box. You could also </w:t>
            </w:r>
            <w:r w:rsidR="00701752">
              <w:rPr>
                <w:rFonts w:ascii="Arial" w:eastAsia="Arial" w:hAnsi="Arial" w:cs="Arial"/>
                <w:sz w:val="16"/>
                <w:szCs w:val="16"/>
              </w:rPr>
              <w:t>create a mini quiz in MS Forms and have all students complete so you can see what the muddiest points are and create materials</w:t>
            </w:r>
            <w:r w:rsidR="00390ACA">
              <w:rPr>
                <w:rFonts w:ascii="Arial" w:eastAsia="Arial" w:hAnsi="Arial" w:cs="Arial"/>
                <w:sz w:val="16"/>
                <w:szCs w:val="16"/>
              </w:rPr>
              <w:t xml:space="preserve"> to upload to Canvas</w:t>
            </w:r>
            <w:r w:rsidR="00701752">
              <w:rPr>
                <w:rFonts w:ascii="Arial" w:eastAsia="Arial" w:hAnsi="Arial" w:cs="Arial"/>
                <w:sz w:val="16"/>
                <w:szCs w:val="16"/>
              </w:rPr>
              <w:t xml:space="preserve"> around thos</w:t>
            </w:r>
            <w:r w:rsidR="00390ACA">
              <w:rPr>
                <w:rFonts w:ascii="Arial" w:eastAsia="Arial" w:hAnsi="Arial" w:cs="Arial"/>
                <w:sz w:val="16"/>
                <w:szCs w:val="16"/>
              </w:rPr>
              <w:t>e</w:t>
            </w:r>
            <w:r w:rsidR="00701752">
              <w:rPr>
                <w:rFonts w:ascii="Arial" w:eastAsia="Arial" w:hAnsi="Arial" w:cs="Arial"/>
                <w:sz w:val="16"/>
                <w:szCs w:val="16"/>
              </w:rPr>
              <w:t>.</w:t>
            </w:r>
          </w:p>
        </w:tc>
        <w:tc>
          <w:tcPr>
            <w:tcW w:w="1701" w:type="dxa"/>
            <w:shd w:val="clear" w:color="auto" w:fill="FFF2CC" w:themeFill="accent4" w:themeFillTint="33"/>
            <w:tcMar>
              <w:top w:w="0" w:type="dxa"/>
              <w:left w:w="108" w:type="dxa"/>
              <w:bottom w:w="0" w:type="dxa"/>
              <w:right w:w="108" w:type="dxa"/>
            </w:tcMar>
          </w:tcPr>
          <w:p w14:paraId="0AB51059" w14:textId="77777777" w:rsidR="00904849" w:rsidRDefault="00904849" w:rsidP="00407C6E">
            <w:pPr>
              <w:pBdr>
                <w:top w:val="nil"/>
                <w:left w:val="nil"/>
                <w:bottom w:val="nil"/>
                <w:right w:val="nil"/>
                <w:between w:val="nil"/>
              </w:pBdr>
              <w:spacing w:line="276" w:lineRule="auto"/>
              <w:rPr>
                <w:rFonts w:ascii="Arial" w:eastAsia="Arial" w:hAnsi="Arial" w:cs="Arial"/>
                <w:sz w:val="16"/>
                <w:szCs w:val="16"/>
              </w:rPr>
            </w:pPr>
          </w:p>
        </w:tc>
      </w:tr>
      <w:tr w:rsidR="00904849" w14:paraId="7E78DA12" w14:textId="77777777" w:rsidTr="2AA4BFF8">
        <w:tc>
          <w:tcPr>
            <w:tcW w:w="851" w:type="dxa"/>
            <w:shd w:val="clear" w:color="auto" w:fill="auto"/>
            <w:tcMar>
              <w:top w:w="0" w:type="dxa"/>
              <w:left w:w="108" w:type="dxa"/>
              <w:bottom w:w="0" w:type="dxa"/>
              <w:right w:w="108" w:type="dxa"/>
            </w:tcMar>
          </w:tcPr>
          <w:p w14:paraId="709D8A8B" w14:textId="77777777" w:rsidR="00904849" w:rsidRDefault="00904849" w:rsidP="00407C6E">
            <w:pPr>
              <w:pBdr>
                <w:top w:val="nil"/>
                <w:left w:val="nil"/>
                <w:bottom w:val="nil"/>
                <w:right w:val="nil"/>
                <w:between w:val="nil"/>
              </w:pBdr>
              <w:rPr>
                <w:b/>
                <w:sz w:val="18"/>
                <w:szCs w:val="18"/>
              </w:rPr>
            </w:pPr>
          </w:p>
        </w:tc>
        <w:tc>
          <w:tcPr>
            <w:tcW w:w="810" w:type="dxa"/>
          </w:tcPr>
          <w:p w14:paraId="2627FFCF" w14:textId="77777777" w:rsidR="00904849" w:rsidRDefault="00904849" w:rsidP="00407C6E">
            <w:pPr>
              <w:pBdr>
                <w:top w:val="nil"/>
                <w:left w:val="nil"/>
                <w:bottom w:val="nil"/>
                <w:right w:val="nil"/>
                <w:between w:val="nil"/>
              </w:pBdr>
              <w:spacing w:line="276" w:lineRule="auto"/>
              <w:rPr>
                <w:rFonts w:ascii="Arial" w:eastAsia="Arial" w:hAnsi="Arial" w:cs="Arial"/>
                <w:b/>
                <w:sz w:val="16"/>
                <w:szCs w:val="16"/>
              </w:rPr>
            </w:pPr>
          </w:p>
        </w:tc>
        <w:tc>
          <w:tcPr>
            <w:tcW w:w="891" w:type="dxa"/>
            <w:shd w:val="clear" w:color="auto" w:fill="auto"/>
            <w:tcMar>
              <w:top w:w="0" w:type="dxa"/>
              <w:left w:w="108" w:type="dxa"/>
              <w:bottom w:w="0" w:type="dxa"/>
              <w:right w:w="108" w:type="dxa"/>
            </w:tcMar>
          </w:tcPr>
          <w:p w14:paraId="66D8F13A" w14:textId="30AE34B0" w:rsidR="00904849" w:rsidRDefault="00904849" w:rsidP="00407C6E">
            <w:pPr>
              <w:pBdr>
                <w:top w:val="nil"/>
                <w:left w:val="nil"/>
                <w:bottom w:val="nil"/>
                <w:right w:val="nil"/>
                <w:between w:val="nil"/>
              </w:pBdr>
              <w:spacing w:line="276" w:lineRule="auto"/>
              <w:rPr>
                <w:rFonts w:ascii="Arial" w:eastAsia="Arial" w:hAnsi="Arial" w:cs="Arial"/>
                <w:b/>
                <w:sz w:val="16"/>
                <w:szCs w:val="16"/>
              </w:rPr>
            </w:pPr>
            <w:r>
              <w:rPr>
                <w:rFonts w:ascii="Arial" w:eastAsia="Arial" w:hAnsi="Arial" w:cs="Arial"/>
                <w:b/>
                <w:sz w:val="16"/>
                <w:szCs w:val="16"/>
              </w:rPr>
              <w:t xml:space="preserve">Next lesson – </w:t>
            </w:r>
          </w:p>
        </w:tc>
        <w:tc>
          <w:tcPr>
            <w:tcW w:w="9497" w:type="dxa"/>
            <w:shd w:val="clear" w:color="auto" w:fill="auto"/>
            <w:tcMar>
              <w:top w:w="0" w:type="dxa"/>
              <w:left w:w="108" w:type="dxa"/>
              <w:bottom w:w="0" w:type="dxa"/>
              <w:right w:w="108" w:type="dxa"/>
            </w:tcMar>
          </w:tcPr>
          <w:p w14:paraId="2BAB2C4B" w14:textId="77777777" w:rsidR="00904849" w:rsidRDefault="00904849" w:rsidP="00407C6E">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A space for you to outline the next session - this ensures your session plan is set within the context of your timetable and there are clear links between your lessons.</w:t>
            </w:r>
          </w:p>
        </w:tc>
        <w:tc>
          <w:tcPr>
            <w:tcW w:w="1701" w:type="dxa"/>
            <w:shd w:val="clear" w:color="auto" w:fill="auto"/>
            <w:tcMar>
              <w:top w:w="0" w:type="dxa"/>
              <w:left w:w="108" w:type="dxa"/>
              <w:bottom w:w="0" w:type="dxa"/>
              <w:right w:w="108" w:type="dxa"/>
            </w:tcMar>
          </w:tcPr>
          <w:p w14:paraId="60CEF423" w14:textId="77777777" w:rsidR="00904849" w:rsidRDefault="00904849" w:rsidP="00407C6E">
            <w:pPr>
              <w:pBdr>
                <w:top w:val="nil"/>
                <w:left w:val="nil"/>
                <w:bottom w:val="nil"/>
                <w:right w:val="nil"/>
                <w:between w:val="nil"/>
              </w:pBdr>
              <w:spacing w:line="276" w:lineRule="auto"/>
              <w:rPr>
                <w:sz w:val="16"/>
                <w:szCs w:val="16"/>
              </w:rPr>
            </w:pPr>
          </w:p>
        </w:tc>
      </w:tr>
    </w:tbl>
    <w:p w14:paraId="7D52F24D" w14:textId="77777777" w:rsidR="00D7668A" w:rsidRPr="0059452F" w:rsidRDefault="00D7668A" w:rsidP="00D7668A">
      <w:pPr>
        <w:spacing w:before="240"/>
        <w:rPr>
          <w:rFonts w:eastAsia="Helvetica" w:cstheme="minorHAnsi"/>
        </w:rPr>
      </w:pPr>
      <w:r w:rsidRPr="0059452F">
        <w:rPr>
          <w:rFonts w:eastAsia="Helvetica" w:cstheme="minorHAnsi"/>
          <w:b/>
          <w:bCs/>
          <w:noProof/>
        </w:rPr>
        <mc:AlternateContent>
          <mc:Choice Requires="wps">
            <w:drawing>
              <wp:anchor distT="45720" distB="45720" distL="114300" distR="114300" simplePos="0" relativeHeight="251658240" behindDoc="0" locked="0" layoutInCell="1" allowOverlap="1" wp14:anchorId="401C2906" wp14:editId="135E9A02">
                <wp:simplePos x="0" y="0"/>
                <wp:positionH relativeFrom="margin">
                  <wp:align>left</wp:align>
                </wp:positionH>
                <wp:positionV relativeFrom="paragraph">
                  <wp:posOffset>185420</wp:posOffset>
                </wp:positionV>
                <wp:extent cx="8709660" cy="4445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660" cy="444500"/>
                        </a:xfrm>
                        <a:prstGeom prst="rect">
                          <a:avLst/>
                        </a:prstGeom>
                        <a:solidFill>
                          <a:srgbClr val="FFFFFF"/>
                        </a:solidFill>
                        <a:ln w="9525">
                          <a:solidFill>
                            <a:srgbClr val="000000"/>
                          </a:solidFill>
                          <a:miter lim="800000"/>
                          <a:headEnd/>
                          <a:tailEnd/>
                        </a:ln>
                      </wps:spPr>
                      <wps:txbx>
                        <w:txbxContent>
                          <w:p w14:paraId="58DCBDB3" w14:textId="77777777" w:rsidR="00D7668A" w:rsidRDefault="00D7668A" w:rsidP="00D7668A">
                            <w:r w:rsidRPr="0014625D">
                              <w:rPr>
                                <w:b/>
                                <w:bCs/>
                              </w:rPr>
                              <w:t>Changes required:</w:t>
                            </w:r>
                            <w:r>
                              <w:t xml:space="preserve"> After the session, jot down ideas here, what worked well, what didn’t, how to change for next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C2906" id="_x0000_t202" coordsize="21600,21600" o:spt="202" path="m,l,21600r21600,l21600,xe">
                <v:stroke joinstyle="miter"/>
                <v:path gradientshapeok="t" o:connecttype="rect"/>
              </v:shapetype>
              <v:shape id="Text Box 2" o:spid="_x0000_s1026" type="#_x0000_t202" style="position:absolute;margin-left:0;margin-top:14.6pt;width:685.8pt;height: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2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">
                <v:textbox>
                  <w:txbxContent>
                    <w:p w14:paraId="58DCBDB3" w14:textId="77777777" w:rsidR="00D7668A" w:rsidRDefault="00D7668A" w:rsidP="00D7668A">
                      <w:r w:rsidRPr="0014625D">
                        <w:rPr>
                          <w:b/>
                          <w:bCs/>
                        </w:rPr>
                        <w:t>Changes required:</w:t>
                      </w:r>
                      <w:r>
                        <w:t xml:space="preserve"> After the session, jot down ideas here, what worked well, what didn’t, how to change for next delivery.</w:t>
                      </w:r>
                    </w:p>
                  </w:txbxContent>
                </v:textbox>
                <w10:wrap type="square" anchorx="margin"/>
              </v:shape>
            </w:pict>
          </mc:Fallback>
        </mc:AlternateContent>
      </w:r>
      <w:r w:rsidRPr="0059452F">
        <w:rPr>
          <w:rFonts w:eastAsia="Helvetica" w:cstheme="minorHAnsi"/>
          <w:b/>
          <w:bCs/>
        </w:rPr>
        <w:t xml:space="preserve">Activity types: </w:t>
      </w:r>
      <w:r w:rsidRPr="0059452F">
        <w:rPr>
          <w:rFonts w:eastAsia="Helvetica" w:cstheme="minorHAnsi"/>
        </w:rPr>
        <w:t>Discuss, investigate, practice, produce, design, read and respond, search, gather, interview, crowdsource, solve etc.</w:t>
      </w:r>
    </w:p>
    <w:p w14:paraId="72266749" w14:textId="77777777" w:rsidR="00D7668A" w:rsidRPr="0059452F" w:rsidRDefault="00D7668A" w:rsidP="00D7668A">
      <w:pPr>
        <w:pBdr>
          <w:top w:val="nil"/>
          <w:left w:val="nil"/>
          <w:bottom w:val="nil"/>
          <w:right w:val="nil"/>
          <w:between w:val="nil"/>
        </w:pBdr>
        <w:spacing w:before="240"/>
        <w:rPr>
          <w:rFonts w:eastAsia="Arial" w:cstheme="minorHAnsi"/>
        </w:rPr>
      </w:pPr>
      <w:r w:rsidRPr="0059452F">
        <w:rPr>
          <w:rFonts w:eastAsia="Arial" w:cstheme="minorHAnsi"/>
        </w:rPr>
        <w:t xml:space="preserve">For more information on Bloom’s Taxonomy, please see </w:t>
      </w:r>
      <w:hyperlink r:id="rId12">
        <w:r w:rsidRPr="0059452F">
          <w:rPr>
            <w:rFonts w:eastAsia="Arial" w:cstheme="minorHAnsi"/>
            <w:color w:val="1155CC"/>
            <w:u w:val="single"/>
          </w:rPr>
          <w:t>this link.</w:t>
        </w:r>
      </w:hyperlink>
    </w:p>
    <w:p w14:paraId="46554A57" w14:textId="77777777" w:rsidR="00D7668A" w:rsidRPr="0059452F" w:rsidRDefault="00D7668A" w:rsidP="00D7668A">
      <w:pPr>
        <w:spacing w:before="240"/>
        <w:rPr>
          <w:rFonts w:eastAsia="Helvetica" w:cstheme="minorHAnsi"/>
          <w:b/>
          <w:bCs/>
        </w:rPr>
      </w:pPr>
    </w:p>
    <w:p w14:paraId="5111B7F5" w14:textId="77777777" w:rsidR="00D7668A" w:rsidRDefault="00D7668A" w:rsidP="00D7668A">
      <w:pPr>
        <w:spacing w:before="240"/>
        <w:rPr>
          <w:rFonts w:ascii="Helvetica" w:eastAsia="Helvetica" w:hAnsi="Helvetica" w:cs="Helvetica"/>
          <w:b/>
          <w:bCs/>
        </w:rPr>
      </w:pPr>
    </w:p>
    <w:p w14:paraId="2FCB0F5E" w14:textId="77777777" w:rsidR="00D7668A" w:rsidRDefault="00D7668A" w:rsidP="00D7668A">
      <w:pPr>
        <w:spacing w:before="240"/>
        <w:rPr>
          <w:rFonts w:ascii="Helvetica" w:eastAsia="Helvetica" w:hAnsi="Helvetica" w:cs="Helvetica"/>
          <w:b/>
          <w:bCs/>
        </w:rPr>
      </w:pPr>
    </w:p>
    <w:p w14:paraId="1C194911" w14:textId="77777777" w:rsidR="00D7668A" w:rsidRDefault="00D7668A" w:rsidP="00D7668A">
      <w:pPr>
        <w:spacing w:before="240"/>
        <w:rPr>
          <w:rFonts w:ascii="Helvetica" w:eastAsia="Helvetica" w:hAnsi="Helvetica" w:cs="Helvetica"/>
          <w:b/>
          <w:bCs/>
        </w:rPr>
      </w:pPr>
    </w:p>
    <w:p w14:paraId="1114C255" w14:textId="77777777" w:rsidR="00D7668A" w:rsidRDefault="00D7668A" w:rsidP="00D7668A">
      <w:pPr>
        <w:spacing w:before="240"/>
        <w:rPr>
          <w:rFonts w:ascii="Helvetica" w:eastAsia="Helvetica" w:hAnsi="Helvetica" w:cs="Helvetica"/>
          <w:b/>
          <w:bCs/>
        </w:rPr>
      </w:pPr>
      <w:bookmarkStart w:id="0" w:name="_GoBack"/>
      <w:bookmarkEnd w:id="0"/>
    </w:p>
    <w:p w14:paraId="304DF79A" w14:textId="77777777" w:rsidR="00D7668A" w:rsidRDefault="00D7668A" w:rsidP="00D7668A">
      <w:pPr>
        <w:spacing w:before="240"/>
        <w:rPr>
          <w:rFonts w:ascii="Helvetica" w:eastAsia="Helvetica" w:hAnsi="Helvetica" w:cs="Helvetica"/>
          <w:b/>
          <w:bCs/>
        </w:rPr>
      </w:pPr>
    </w:p>
    <w:sectPr w:rsidR="00D7668A">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5852" w14:textId="77777777" w:rsidR="00D80A42" w:rsidRDefault="00D80A42" w:rsidP="00D7668A">
      <w:pPr>
        <w:spacing w:after="0" w:line="240" w:lineRule="auto"/>
      </w:pPr>
      <w:r>
        <w:separator/>
      </w:r>
    </w:p>
  </w:endnote>
  <w:endnote w:type="continuationSeparator" w:id="0">
    <w:p w14:paraId="3DD7C240" w14:textId="77777777" w:rsidR="00D80A42" w:rsidRDefault="00D80A42" w:rsidP="00D7668A">
      <w:pPr>
        <w:spacing w:after="0" w:line="240" w:lineRule="auto"/>
      </w:pPr>
      <w:r>
        <w:continuationSeparator/>
      </w:r>
    </w:p>
  </w:endnote>
  <w:endnote w:type="continuationNotice" w:id="1">
    <w:p w14:paraId="5F6D6E34" w14:textId="77777777" w:rsidR="00D80A42" w:rsidRDefault="00D80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120D" w14:textId="77777777" w:rsidR="00E330A8" w:rsidRDefault="00E3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E245" w14:textId="0809934D" w:rsidR="00325A43" w:rsidRPr="00A56BA0" w:rsidRDefault="00140FFC" w:rsidP="00A56BA0">
    <w:pPr>
      <w:pStyle w:val="Footer"/>
      <w:jc w:val="center"/>
      <w:rPr>
        <w:sz w:val="16"/>
        <w:szCs w:val="16"/>
      </w:rPr>
    </w:pPr>
    <w:r w:rsidRPr="00A56BA0">
      <w:rPr>
        <w:sz w:val="16"/>
        <w:szCs w:val="16"/>
      </w:rPr>
      <w:t xml:space="preserve">Lesson plan format adapted from Vella, J (2000), ‘Taking learning to task: Creative strategies for teaching adults” </w:t>
    </w:r>
    <w:r w:rsidR="009B64EE">
      <w:rPr>
        <w:sz w:val="16"/>
        <w:szCs w:val="16"/>
      </w:rPr>
      <w:t xml:space="preserve"> - Hybrid Concurrent Model 7</w:t>
    </w:r>
    <w:r w:rsidRPr="00A56BA0">
      <w:rPr>
        <w:sz w:val="16"/>
        <w:szCs w:val="16"/>
      </w:rPr>
      <w:t xml:space="preserve">/5/21 v.1 P. </w:t>
    </w:r>
    <w:proofErr w:type="gramStart"/>
    <w:r w:rsidRPr="00A56BA0">
      <w:rPr>
        <w:sz w:val="16"/>
        <w:szCs w:val="16"/>
      </w:rPr>
      <w:t>Porcaro</w:t>
    </w:r>
    <w:proofErr w:type="gramEnd"/>
  </w:p>
  <w:p w14:paraId="30E35878" w14:textId="77777777" w:rsidR="00E92EDD" w:rsidRDefault="007A5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EB7C" w14:textId="77777777" w:rsidR="00E330A8" w:rsidRDefault="00E3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17E8" w14:textId="77777777" w:rsidR="00D80A42" w:rsidRDefault="00D80A42" w:rsidP="00D7668A">
      <w:pPr>
        <w:spacing w:after="0" w:line="240" w:lineRule="auto"/>
      </w:pPr>
      <w:r>
        <w:separator/>
      </w:r>
    </w:p>
  </w:footnote>
  <w:footnote w:type="continuationSeparator" w:id="0">
    <w:p w14:paraId="4117E5AB" w14:textId="77777777" w:rsidR="00D80A42" w:rsidRDefault="00D80A42" w:rsidP="00D7668A">
      <w:pPr>
        <w:spacing w:after="0" w:line="240" w:lineRule="auto"/>
      </w:pPr>
      <w:r>
        <w:continuationSeparator/>
      </w:r>
    </w:p>
  </w:footnote>
  <w:footnote w:type="continuationNotice" w:id="1">
    <w:p w14:paraId="4B0EF8DB" w14:textId="77777777" w:rsidR="00D80A42" w:rsidRDefault="00D80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FF2" w14:textId="77777777" w:rsidR="00E92EDD" w:rsidRDefault="00140FFC">
    <w:pPr>
      <w:pStyle w:val="Header"/>
    </w:pPr>
    <w:r>
      <w:rPr>
        <w:noProof/>
      </w:rPr>
      <mc:AlternateContent>
        <mc:Choice Requires="wps">
          <w:drawing>
            <wp:anchor distT="0" distB="0" distL="0" distR="0" simplePos="0" relativeHeight="251658241" behindDoc="0" locked="0" layoutInCell="1" allowOverlap="1" wp14:anchorId="6F15B4DB" wp14:editId="2EC82D85">
              <wp:simplePos x="635" y="635"/>
              <wp:positionH relativeFrom="column">
                <wp:align>center</wp:align>
              </wp:positionH>
              <wp:positionV relativeFrom="paragraph">
                <wp:posOffset>635</wp:posOffset>
              </wp:positionV>
              <wp:extent cx="443865" cy="443865"/>
              <wp:effectExtent l="0" t="0" r="15240" b="2540"/>
              <wp:wrapSquare wrapText="bothSides"/>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6F580"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15B4DB" id="_x0000_t202" coordsize="21600,21600" o:spt="202" path="m,l,21600r21600,l21600,xe">
              <v:stroke joinstyle="miter"/>
              <v:path gradientshapeok="t" o:connecttype="rect"/>
            </v:shapetype>
            <v:shape id="_x0000_s1027" type="#_x0000_t202" alt="RMIT Classification: Trust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QYgC0MAIAAFoEAAAOAAAAAAAAAAAAAAAAAC4CAABkcnMvZTJv&#10;RG9jLnhtbFBLAQItABQABgAIAAAAIQCEsNMo1gAAAAMBAAAPAAAAAAAAAAAAAAAAAIoEAABkcnMv&#10;ZG93bnJldi54bWxQSwUGAAAAAAQABADzAAAAjQUAAAAA&#10;" filled="f" stroked="f">
              <v:textbox style="mso-fit-shape-to-text:t" inset="0,0,0,0">
                <w:txbxContent>
                  <w:p w14:paraId="2F46F580"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CFFD" w14:textId="77777777" w:rsidR="00E92EDD" w:rsidRDefault="00140FFC">
    <w:pPr>
      <w:pStyle w:val="Header"/>
    </w:pPr>
    <w:r>
      <w:rPr>
        <w:noProof/>
      </w:rPr>
      <mc:AlternateContent>
        <mc:Choice Requires="wps">
          <w:drawing>
            <wp:anchor distT="0" distB="0" distL="114300" distR="114300" simplePos="0" relativeHeight="251658243" behindDoc="0" locked="0" layoutInCell="0" allowOverlap="1" wp14:anchorId="508719D0" wp14:editId="69F619E0">
              <wp:simplePos x="0" y="0"/>
              <wp:positionH relativeFrom="page">
                <wp:posOffset>0</wp:posOffset>
              </wp:positionH>
              <wp:positionV relativeFrom="page">
                <wp:posOffset>190500</wp:posOffset>
              </wp:positionV>
              <wp:extent cx="10058400" cy="273050"/>
              <wp:effectExtent l="0" t="0" r="0" b="12700"/>
              <wp:wrapNone/>
              <wp:docPr id="6" name="MSIPCM77b84234b695b222fc35cd87" descr="{&quot;HashCode&quot;:1610746136,&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F4EE5" w14:textId="203C35A7" w:rsidR="00C82A28" w:rsidRPr="00C82A28" w:rsidRDefault="00D7668A" w:rsidP="00C82A28">
                          <w:pPr>
                            <w:spacing w:after="0"/>
                            <w:jc w:val="center"/>
                            <w:rPr>
                              <w:rFonts w:ascii="Calibri" w:hAnsi="Calibri" w:cs="Calibri"/>
                              <w:color w:val="EEDC00"/>
                              <w:sz w:val="24"/>
                            </w:rPr>
                          </w:pPr>
                          <w:r>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8719D0" id="_x0000_t202" coordsize="21600,21600" o:spt="202" path="m,l,21600r21600,l21600,xe">
              <v:stroke joinstyle="miter"/>
              <v:path gradientshapeok="t" o:connecttype="rect"/>
            </v:shapetype>
            <v:shape id="MSIPCM77b84234b695b222fc35cd87" o:spid="_x0000_s1028" type="#_x0000_t202" alt="{&quot;HashCode&quot;:1610746136,&quot;Height&quot;:612.0,&quot;Width&quot;:792.0,&quot;Placement&quot;:&quot;Header&quot;,&quot;Index&quot;:&quot;Primary&quot;,&quot;Section&quot;:1,&quot;Top&quot;:0.0,&quot;Left&quot;:0.0}" style="position:absolute;margin-left:0;margin-top:15pt;width:11in;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" o:allowincell="f" filled="f" stroked="f" strokeweight=".5pt">
              <v:textbox inset=",0,,0">
                <w:txbxContent>
                  <w:p w14:paraId="023F4EE5" w14:textId="203C35A7" w:rsidR="00C82A28" w:rsidRPr="00C82A28" w:rsidRDefault="00D7668A" w:rsidP="00C82A28">
                    <w:pPr>
                      <w:spacing w:after="0"/>
                      <w:jc w:val="center"/>
                      <w:rPr>
                        <w:rFonts w:ascii="Calibri" w:hAnsi="Calibri" w:cs="Calibri"/>
                        <w:color w:val="EEDC00"/>
                        <w:sz w:val="24"/>
                      </w:rPr>
                    </w:pPr>
                    <w:r>
                      <w:rPr>
                        <w:rFonts w:ascii="Calibri" w:hAnsi="Calibri" w:cs="Calibri"/>
                        <w:color w:val="EEDC00"/>
                        <w:sz w:val="24"/>
                      </w:rPr>
                      <w:t>RMIT Classification: Trusted</w:t>
                    </w:r>
                  </w:p>
                </w:txbxContent>
              </v:textbox>
              <w10:wrap anchorx="page" anchory="page"/>
            </v:shape>
          </w:pict>
        </mc:Fallback>
      </mc:AlternateContent>
    </w:r>
    <w:r>
      <w:rPr>
        <w:noProof/>
      </w:rPr>
      <mc:AlternateContent>
        <mc:Choice Requires="wps">
          <w:drawing>
            <wp:anchor distT="0" distB="0" distL="0" distR="0" simplePos="0" relativeHeight="251658242" behindDoc="0" locked="0" layoutInCell="1" allowOverlap="1" wp14:anchorId="214B93FF" wp14:editId="6B796D82">
              <wp:simplePos x="635" y="635"/>
              <wp:positionH relativeFrom="column">
                <wp:align>center</wp:align>
              </wp:positionH>
              <wp:positionV relativeFrom="paragraph">
                <wp:posOffset>635</wp:posOffset>
              </wp:positionV>
              <wp:extent cx="443865" cy="443865"/>
              <wp:effectExtent l="0" t="0" r="15240" b="2540"/>
              <wp:wrapSquare wrapText="bothSides"/>
              <wp:docPr id="3" name="Text Box 3"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7FB64"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14B93FF" id="Text Box 3" o:spid="_x0000_s1029" type="#_x0000_t202" alt="RMIT Classification: Trust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AhYi2gMwIAAGEEAAAOAAAAAAAAAAAAAAAAAC4CAABkcnMv&#10;ZTJvRG9jLnhtbFBLAQItABQABgAIAAAAIQCEsNMo1gAAAAMBAAAPAAAAAAAAAAAAAAAAAI0EAABk&#10;cnMvZG93bnJldi54bWxQSwUGAAAAAAQABADzAAAAkAUAAAAA&#10;" filled="f" stroked="f">
              <v:textbox style="mso-fit-shape-to-text:t" inset="0,0,0,0">
                <w:txbxContent>
                  <w:p w14:paraId="28D7FB64"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833D" w14:textId="77777777" w:rsidR="00E92EDD" w:rsidRDefault="00140FFC">
    <w:pPr>
      <w:pStyle w:val="Header"/>
    </w:pPr>
    <w:r>
      <w:rPr>
        <w:noProof/>
      </w:rPr>
      <mc:AlternateContent>
        <mc:Choice Requires="wps">
          <w:drawing>
            <wp:anchor distT="0" distB="0" distL="0" distR="0" simplePos="0" relativeHeight="251658240" behindDoc="0" locked="0" layoutInCell="1" allowOverlap="1" wp14:anchorId="2C6B0632" wp14:editId="20D96A48">
              <wp:simplePos x="635" y="635"/>
              <wp:positionH relativeFrom="column">
                <wp:align>center</wp:align>
              </wp:positionH>
              <wp:positionV relativeFrom="paragraph">
                <wp:posOffset>635</wp:posOffset>
              </wp:positionV>
              <wp:extent cx="443865" cy="443865"/>
              <wp:effectExtent l="0" t="0" r="15240" b="2540"/>
              <wp:wrapSquare wrapText="bothSides"/>
              <wp:docPr id="1" name="Text Box 1"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26E6A"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6B0632" id="_x0000_t202" coordsize="21600,21600" o:spt="202" path="m,l,21600r21600,l21600,xe">
              <v:stroke joinstyle="miter"/>
              <v:path gradientshapeok="t" o:connecttype="rect"/>
            </v:shapetype>
            <v:shape id="Text Box 1" o:spid="_x0000_s1030" type="#_x0000_t202" alt="RMIT Classification: Trus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UGcSjECAABhBAAADgAAAAAAAAAAAAAAAAAuAgAAZHJzL2Uy&#10;b0RvYy54bWxQSwECLQAUAAYACAAAACEAhLDTKNYAAAADAQAADwAAAAAAAAAAAAAAAACLBAAAZHJz&#10;L2Rvd25yZXYueG1sUEsFBgAAAAAEAAQA8wAAAI4FAAAAAA==&#10;" filled="f" stroked="f">
              <v:textbox style="mso-fit-shape-to-text:t" inset="0,0,0,0">
                <w:txbxContent>
                  <w:p w14:paraId="5E926E6A" w14:textId="77777777" w:rsidR="00E92EDD" w:rsidRPr="00E92EDD" w:rsidRDefault="00140FFC">
                    <w:pPr>
                      <w:rPr>
                        <w:rFonts w:ascii="Calibri" w:eastAsia="Calibri" w:hAnsi="Calibri" w:cs="Calibri"/>
                        <w:color w:val="EEDC00"/>
                        <w:sz w:val="24"/>
                        <w:szCs w:val="24"/>
                      </w:rPr>
                    </w:pPr>
                    <w:r w:rsidRPr="00E92EDD">
                      <w:rPr>
                        <w:rFonts w:ascii="Calibri" w:eastAsia="Calibri" w:hAnsi="Calibri" w:cs="Calibri"/>
                        <w:color w:val="EEDC00"/>
                        <w:sz w:val="24"/>
                        <w:szCs w:val="24"/>
                      </w:rPr>
                      <w:t>RMIT Classification: Trusted</w:t>
                    </w:r>
                  </w:p>
                </w:txbxContent>
              </v:textbox>
              <w10:wrap type="square"/>
            </v:shape>
          </w:pict>
        </mc:Fallback>
      </mc:AlternateContent>
    </w:r>
  </w:p>
</w:hdr>
</file>

<file path=word/intelligence.xml><?xml version="1.0" encoding="utf-8"?>
<int:Intelligence xmlns:int="http://schemas.microsoft.com/office/intelligence/2019/intelligence">
  <int:IntelligenceSettings/>
  <int:Manifest>
    <int:WordHash hashCode="rBrArmgCmo8tde" id="QSWjtp3W"/>
  </int:Manifest>
  <int:Observations>
    <int:Content id="QSWjtp3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EA8"/>
    <w:multiLevelType w:val="hybridMultilevel"/>
    <w:tmpl w:val="C3BC7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0tDA1NDEwMjI1NbRU0lEKTi0uzszPAykwrAUAvtaOKCwAAAA="/>
  </w:docVars>
  <w:rsids>
    <w:rsidRoot w:val="00D7668A"/>
    <w:rsid w:val="000110B1"/>
    <w:rsid w:val="000C1C2E"/>
    <w:rsid w:val="000D03EF"/>
    <w:rsid w:val="000D0FDC"/>
    <w:rsid w:val="000D17A3"/>
    <w:rsid w:val="001007BA"/>
    <w:rsid w:val="00107CC8"/>
    <w:rsid w:val="00140FFC"/>
    <w:rsid w:val="0014433A"/>
    <w:rsid w:val="001670A0"/>
    <w:rsid w:val="0017011C"/>
    <w:rsid w:val="00180CEF"/>
    <w:rsid w:val="001A52BD"/>
    <w:rsid w:val="001E7557"/>
    <w:rsid w:val="001F26A0"/>
    <w:rsid w:val="00227D1E"/>
    <w:rsid w:val="00256BFE"/>
    <w:rsid w:val="002B56E0"/>
    <w:rsid w:val="002F70EC"/>
    <w:rsid w:val="00314E6E"/>
    <w:rsid w:val="00327F5B"/>
    <w:rsid w:val="00340658"/>
    <w:rsid w:val="00390ACA"/>
    <w:rsid w:val="003B08AC"/>
    <w:rsid w:val="003D08ED"/>
    <w:rsid w:val="003E62D1"/>
    <w:rsid w:val="003F3DD5"/>
    <w:rsid w:val="004066BA"/>
    <w:rsid w:val="00407C6E"/>
    <w:rsid w:val="004351F4"/>
    <w:rsid w:val="00442254"/>
    <w:rsid w:val="00467AA5"/>
    <w:rsid w:val="00471D7B"/>
    <w:rsid w:val="00485C10"/>
    <w:rsid w:val="004A3D46"/>
    <w:rsid w:val="004B0C8A"/>
    <w:rsid w:val="004B637A"/>
    <w:rsid w:val="004C1B87"/>
    <w:rsid w:val="004F4D51"/>
    <w:rsid w:val="00532142"/>
    <w:rsid w:val="005501BA"/>
    <w:rsid w:val="00552226"/>
    <w:rsid w:val="00576B4D"/>
    <w:rsid w:val="00587F25"/>
    <w:rsid w:val="0059452F"/>
    <w:rsid w:val="005A31BA"/>
    <w:rsid w:val="00600FBE"/>
    <w:rsid w:val="00603BF3"/>
    <w:rsid w:val="006177E1"/>
    <w:rsid w:val="0064281A"/>
    <w:rsid w:val="00675923"/>
    <w:rsid w:val="006A7623"/>
    <w:rsid w:val="00701752"/>
    <w:rsid w:val="0072712D"/>
    <w:rsid w:val="00786930"/>
    <w:rsid w:val="007A5D45"/>
    <w:rsid w:val="0081309A"/>
    <w:rsid w:val="00835841"/>
    <w:rsid w:val="00846AC5"/>
    <w:rsid w:val="00863C0A"/>
    <w:rsid w:val="00867327"/>
    <w:rsid w:val="008978E8"/>
    <w:rsid w:val="008B0600"/>
    <w:rsid w:val="008E53DF"/>
    <w:rsid w:val="008E6B8F"/>
    <w:rsid w:val="00904849"/>
    <w:rsid w:val="009060B2"/>
    <w:rsid w:val="009152EC"/>
    <w:rsid w:val="00921250"/>
    <w:rsid w:val="009B64EE"/>
    <w:rsid w:val="009D543C"/>
    <w:rsid w:val="009E616F"/>
    <w:rsid w:val="00A004C6"/>
    <w:rsid w:val="00A06AD2"/>
    <w:rsid w:val="00A34A66"/>
    <w:rsid w:val="00A46EF7"/>
    <w:rsid w:val="00A47826"/>
    <w:rsid w:val="00A65C17"/>
    <w:rsid w:val="00AA1A1D"/>
    <w:rsid w:val="00AC2AF1"/>
    <w:rsid w:val="00AE7A6D"/>
    <w:rsid w:val="00B6347D"/>
    <w:rsid w:val="00B74035"/>
    <w:rsid w:val="00B86505"/>
    <w:rsid w:val="00BE30C1"/>
    <w:rsid w:val="00BF7B27"/>
    <w:rsid w:val="00C62C9C"/>
    <w:rsid w:val="00CE0C70"/>
    <w:rsid w:val="00D34D89"/>
    <w:rsid w:val="00D63EA5"/>
    <w:rsid w:val="00D70F09"/>
    <w:rsid w:val="00D76104"/>
    <w:rsid w:val="00D7668A"/>
    <w:rsid w:val="00D80A42"/>
    <w:rsid w:val="00D8224B"/>
    <w:rsid w:val="00DC0AD7"/>
    <w:rsid w:val="00DC26EA"/>
    <w:rsid w:val="00E065C2"/>
    <w:rsid w:val="00E32433"/>
    <w:rsid w:val="00E3261C"/>
    <w:rsid w:val="00E330A8"/>
    <w:rsid w:val="00E40C63"/>
    <w:rsid w:val="00E65623"/>
    <w:rsid w:val="00E976D5"/>
    <w:rsid w:val="00EB174C"/>
    <w:rsid w:val="00EE7262"/>
    <w:rsid w:val="00EF3F6A"/>
    <w:rsid w:val="00F24591"/>
    <w:rsid w:val="00F64D9D"/>
    <w:rsid w:val="00F70DDA"/>
    <w:rsid w:val="00F868EC"/>
    <w:rsid w:val="00F96225"/>
    <w:rsid w:val="00FB53FD"/>
    <w:rsid w:val="19E92B6E"/>
    <w:rsid w:val="2AA4BFF8"/>
    <w:rsid w:val="3F2F1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C1362"/>
  <w15:chartTrackingRefBased/>
  <w15:docId w15:val="{728EF89D-8C2F-4B84-8EAF-1458939C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8A"/>
    <w:rPr>
      <w:lang w:val="en-US"/>
    </w:rPr>
  </w:style>
  <w:style w:type="paragraph" w:styleId="Heading1">
    <w:name w:val="heading 1"/>
    <w:basedOn w:val="Normal"/>
    <w:next w:val="Normal"/>
    <w:link w:val="Heading1Char"/>
    <w:uiPriority w:val="9"/>
    <w:qFormat/>
    <w:rsid w:val="00D76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6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6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8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7668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7668A"/>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D7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8A"/>
    <w:rPr>
      <w:lang w:val="en-US"/>
    </w:rPr>
  </w:style>
  <w:style w:type="paragraph" w:styleId="Footer">
    <w:name w:val="footer"/>
    <w:basedOn w:val="Normal"/>
    <w:link w:val="FooterChar"/>
    <w:uiPriority w:val="99"/>
    <w:unhideWhenUsed/>
    <w:rsid w:val="00D7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8A"/>
    <w:rPr>
      <w:lang w:val="en-US"/>
    </w:rPr>
  </w:style>
  <w:style w:type="character" w:styleId="Hyperlink">
    <w:name w:val="Hyperlink"/>
    <w:basedOn w:val="DefaultParagraphFont"/>
    <w:uiPriority w:val="99"/>
    <w:unhideWhenUsed/>
    <w:rsid w:val="00D7668A"/>
    <w:rPr>
      <w:color w:val="0563C1" w:themeColor="hyperlink"/>
      <w:u w:val="single"/>
    </w:rPr>
  </w:style>
  <w:style w:type="paragraph" w:styleId="BalloonText">
    <w:name w:val="Balloon Text"/>
    <w:basedOn w:val="Normal"/>
    <w:link w:val="BalloonTextChar"/>
    <w:uiPriority w:val="99"/>
    <w:semiHidden/>
    <w:unhideWhenUsed/>
    <w:rsid w:val="00D7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8A"/>
    <w:rPr>
      <w:rFonts w:ascii="Segoe UI" w:hAnsi="Segoe UI" w:cs="Segoe UI"/>
      <w:sz w:val="18"/>
      <w:szCs w:val="18"/>
      <w:lang w:val="en-US"/>
    </w:rPr>
  </w:style>
  <w:style w:type="paragraph" w:styleId="ListParagraph">
    <w:name w:val="List Paragraph"/>
    <w:basedOn w:val="Normal"/>
    <w:uiPriority w:val="34"/>
    <w:qFormat/>
    <w:rsid w:val="00107CC8"/>
    <w:pPr>
      <w:ind w:left="720"/>
      <w:contextualSpacing/>
    </w:pPr>
  </w:style>
  <w:style w:type="character" w:styleId="UnresolvedMention">
    <w:name w:val="Unresolved Mention"/>
    <w:basedOn w:val="DefaultParagraphFont"/>
    <w:uiPriority w:val="99"/>
    <w:semiHidden/>
    <w:unhideWhenUsed/>
    <w:rsid w:val="003F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t.vanderbilt.edu/guides-sub-pages/blooms-taxono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miteduau.sharepoint.com/sites/LearningandTeachingSpecialists/_layouts/15/Doc.aspx?OR=teams&amp;action=edit&amp;sourcedoc=%7bAE9AA622-5848-40EE-9473-DBD9D3996ED1%7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pu.edu/live_data/files/333/blooms_taxonomy_action_verb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adf08b14cc1e473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26c28b-3989-4059-8426-b8bd576fd3f4">
      <UserInfo>
        <DisplayName>Jose Almeida Da Silva</DisplayName>
        <AccountId>256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099BC72517E4D84D34CA9F3597AE9" ma:contentTypeVersion="12" ma:contentTypeDescription="Create a new document." ma:contentTypeScope="" ma:versionID="5dc90e19cd5075acb95a9593aad93c6d">
  <xsd:schema xmlns:xsd="http://www.w3.org/2001/XMLSchema" xmlns:xs="http://www.w3.org/2001/XMLSchema" xmlns:p="http://schemas.microsoft.com/office/2006/metadata/properties" xmlns:ns2="565c8206-294a-4bb7-a5db-f24dce02cca9" xmlns:ns3="6c26c28b-3989-4059-8426-b8bd576fd3f4" targetNamespace="http://schemas.microsoft.com/office/2006/metadata/properties" ma:root="true" ma:fieldsID="d67fd503fa3f8f721533714ebe0ce2f9" ns2:_="" ns3:_="">
    <xsd:import namespace="565c8206-294a-4bb7-a5db-f24dce02cca9"/>
    <xsd:import namespace="6c26c28b-3989-4059-8426-b8bd576fd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8206-294a-4bb7-a5db-f24dce02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6c28b-3989-4059-8426-b8bd576fd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BAD26-54AD-4932-A910-9D927147E79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5c8206-294a-4bb7-a5db-f24dce02cca9"/>
    <ds:schemaRef ds:uri="6c26c28b-3989-4059-8426-b8bd576fd3f4"/>
    <ds:schemaRef ds:uri="http://www.w3.org/XML/1998/namespace"/>
    <ds:schemaRef ds:uri="http://purl.org/dc/terms/"/>
  </ds:schemaRefs>
</ds:datastoreItem>
</file>

<file path=customXml/itemProps2.xml><?xml version="1.0" encoding="utf-8"?>
<ds:datastoreItem xmlns:ds="http://schemas.openxmlformats.org/officeDocument/2006/customXml" ds:itemID="{27C67A51-6D09-47BD-A8F4-2DD733A61D98}">
  <ds:schemaRefs>
    <ds:schemaRef ds:uri="http://schemas.microsoft.com/sharepoint/v3/contenttype/forms"/>
  </ds:schemaRefs>
</ds:datastoreItem>
</file>

<file path=customXml/itemProps3.xml><?xml version="1.0" encoding="utf-8"?>
<ds:datastoreItem xmlns:ds="http://schemas.openxmlformats.org/officeDocument/2006/customXml" ds:itemID="{69B22551-5CE3-4436-9E13-959C0CD28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c8206-294a-4bb7-a5db-f24dce02cca9"/>
    <ds:schemaRef ds:uri="6c26c28b-3989-4059-8426-b8bd576f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Links>
    <vt:vector size="18" baseType="variant">
      <vt:variant>
        <vt:i4>4587523</vt:i4>
      </vt:variant>
      <vt:variant>
        <vt:i4>6</vt:i4>
      </vt:variant>
      <vt:variant>
        <vt:i4>0</vt:i4>
      </vt:variant>
      <vt:variant>
        <vt:i4>5</vt:i4>
      </vt:variant>
      <vt:variant>
        <vt:lpwstr>https://cft.vanderbilt.edu/guides-sub-pages/blooms-taxonomy/</vt:lpwstr>
      </vt:variant>
      <vt:variant>
        <vt:lpwstr/>
      </vt:variant>
      <vt:variant>
        <vt:i4>1376362</vt:i4>
      </vt:variant>
      <vt:variant>
        <vt:i4>3</vt:i4>
      </vt:variant>
      <vt:variant>
        <vt:i4>0</vt:i4>
      </vt:variant>
      <vt:variant>
        <vt:i4>5</vt:i4>
      </vt:variant>
      <vt:variant>
        <vt:lpwstr>https://rmiteduau.sharepoint.com/sites/LearningandTeachingSpecialists/_layouts/15/Doc.aspx?OR=teams&amp;action=edit&amp;sourcedoc=%7bAE9AA622-5848-40EE-9473-DBD9D3996ED1%7d</vt:lpwstr>
      </vt:variant>
      <vt:variant>
        <vt:lpwstr/>
      </vt:variant>
      <vt:variant>
        <vt:i4>7602231</vt:i4>
      </vt:variant>
      <vt:variant>
        <vt:i4>0</vt:i4>
      </vt:variant>
      <vt:variant>
        <vt:i4>0</vt:i4>
      </vt:variant>
      <vt:variant>
        <vt:i4>5</vt:i4>
      </vt:variant>
      <vt:variant>
        <vt:lpwstr>https://www.apu.edu/live_data/files/333/blooms_taxonomy_action_verbs.pdf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Porcaro</dc:creator>
  <cp:keywords/>
  <dc:description/>
  <cp:lastModifiedBy>Mercy Maleko</cp:lastModifiedBy>
  <cp:revision>2</cp:revision>
  <dcterms:created xsi:type="dcterms:W3CDTF">2021-06-15T02:43:00Z</dcterms:created>
  <dcterms:modified xsi:type="dcterms:W3CDTF">2021-06-15T02:43:00Z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2021-05-07T02:09:10Z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87515992-f5d2-4bf8-b991-0000b2cf4cdf</vt:lpwstr>
  </property>
  <property fmtid="{D5CDD505-2E9C-101B-9397-08002B2CF9AE}" pid="8" name="MSIP_Label_8c3d088b-6243-4963-a2e2-8b321ab7f8fc_ContentBits">
    <vt:lpwstr>1</vt:lpwstr>
  </property>
  <property fmtid="{D5CDD505-2E9C-101B-9397-08002B2CF9AE}" pid="9" name="ContentTypeId">
    <vt:lpwstr>0x0101001FF099BC72517E4D84D34CA9F3597AE9</vt:lpwstr>
  </property>
</Properties>
</file>